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4CC4A" w14:textId="77777777" w:rsidR="00BE09AF" w:rsidRPr="00B95F1B" w:rsidRDefault="00BE09AF" w:rsidP="00BE09AF">
      <w:pPr>
        <w:shd w:val="clear" w:color="auto" w:fill="DBE5F1"/>
        <w:spacing w:before="0" w:after="0" w:line="240" w:lineRule="auto"/>
        <w:ind w:left="-1"/>
        <w:jc w:val="both"/>
        <w:rPr>
          <w:rFonts w:ascii="Agency FB" w:hAnsi="Agency FB" w:cs="FrankRuehl"/>
          <w:b/>
          <w:bCs/>
          <w:sz w:val="22"/>
          <w:szCs w:val="22"/>
          <w:rtl/>
        </w:rPr>
      </w:pPr>
      <w:r w:rsidRPr="00B95F1B">
        <w:rPr>
          <w:rFonts w:ascii="Agency FB" w:hAnsi="Agency FB" w:cs="FrankRuehl"/>
          <w:b/>
          <w:bCs/>
          <w:sz w:val="22"/>
          <w:szCs w:val="22"/>
          <w:rtl/>
        </w:rPr>
        <w:t>טופס זה ימולא על ידי היחידה המזמינה, טרם הפניה אל ועדת המכרזים</w:t>
      </w:r>
    </w:p>
    <w:p w14:paraId="1014CC4B" w14:textId="77777777" w:rsidR="00BE09AF" w:rsidRPr="00B95F1B" w:rsidRDefault="00BE09AF" w:rsidP="00BE09AF">
      <w:pPr>
        <w:shd w:val="clear" w:color="auto" w:fill="DBE5F1"/>
        <w:spacing w:before="0" w:after="0" w:line="240" w:lineRule="auto"/>
        <w:ind w:left="-1"/>
        <w:jc w:val="both"/>
        <w:rPr>
          <w:rFonts w:ascii="Agency FB" w:hAnsi="Agency FB" w:cs="FrankRuehl"/>
          <w:bCs/>
          <w:i/>
          <w:sz w:val="21"/>
          <w:szCs w:val="21"/>
          <w:rtl/>
        </w:rPr>
      </w:pPr>
      <w:r w:rsidRPr="00B95F1B">
        <w:rPr>
          <w:rFonts w:ascii="Agency FB" w:hAnsi="Agency FB" w:cs="FrankRuehl"/>
          <w:bCs/>
          <w:sz w:val="22"/>
          <w:szCs w:val="22"/>
          <w:rtl/>
        </w:rPr>
        <w:t xml:space="preserve">שם </w:t>
      </w:r>
      <w:r w:rsidRPr="00B95F1B">
        <w:rPr>
          <w:rFonts w:ascii="Agency FB" w:hAnsi="Agency FB" w:cs="FrankRuehl" w:hint="cs"/>
          <w:bCs/>
          <w:sz w:val="22"/>
          <w:szCs w:val="22"/>
          <w:rtl/>
        </w:rPr>
        <w:t>הטופס:</w:t>
      </w:r>
      <w:r w:rsidRPr="00B95F1B">
        <w:rPr>
          <w:rFonts w:ascii="Agency FB" w:hAnsi="Agency FB" w:cs="FrankRuehl" w:hint="cs"/>
          <w:b/>
          <w:bCs/>
          <w:i/>
          <w:sz w:val="22"/>
          <w:szCs w:val="22"/>
          <w:rtl/>
        </w:rPr>
        <w:t xml:space="preserve"> חוות דעת מקצועית במסגרת כוונה להתקשר עם ספק יחיד</w:t>
      </w:r>
    </w:p>
    <w:p w14:paraId="1014CC4C" w14:textId="77777777" w:rsidR="00BE09AF" w:rsidRPr="00B95F1B" w:rsidRDefault="00BE09AF" w:rsidP="00BE09AF">
      <w:pPr>
        <w:spacing w:before="0" w:after="0" w:line="240" w:lineRule="auto"/>
        <w:ind w:left="-1"/>
        <w:rPr>
          <w:rFonts w:ascii="Arial" w:hAnsi="Arial" w:cs="FrankRuehl"/>
          <w:b/>
          <w:sz w:val="22"/>
          <w:szCs w:val="22"/>
          <w:rtl/>
        </w:rPr>
      </w:pPr>
    </w:p>
    <w:p w14:paraId="1014CC4D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/>
          <w:b/>
          <w:rtl/>
        </w:rPr>
        <w:t xml:space="preserve">אל: </w:t>
      </w:r>
      <w:r w:rsidRPr="00B95F1B">
        <w:rPr>
          <w:rFonts w:ascii="Arial" w:hAnsi="Arial" w:cs="FrankRuehl" w:hint="cs"/>
          <w:b/>
          <w:rtl/>
        </w:rPr>
        <w:t xml:space="preserve">ועדת המכרזים </w:t>
      </w:r>
    </w:p>
    <w:p w14:paraId="1014CC4E" w14:textId="77777777" w:rsidR="00BE09AF" w:rsidRPr="00B95F1B" w:rsidRDefault="00BE09AF" w:rsidP="00BE09AF">
      <w:pPr>
        <w:spacing w:before="0" w:after="0" w:line="360" w:lineRule="auto"/>
        <w:rPr>
          <w:rFonts w:ascii="Arial" w:hAnsi="Arial" w:cs="FrankRuehl"/>
          <w:b/>
          <w:rtl/>
        </w:rPr>
      </w:pPr>
    </w:p>
    <w:p w14:paraId="1014CC4F" w14:textId="77777777" w:rsidR="00BE09AF" w:rsidRPr="00B95F1B" w:rsidRDefault="00BE09AF" w:rsidP="00BE09AF">
      <w:pPr>
        <w:shd w:val="clear" w:color="auto" w:fill="365F91"/>
        <w:spacing w:before="0" w:after="0" w:line="360" w:lineRule="auto"/>
        <w:jc w:val="center"/>
        <w:rPr>
          <w:rFonts w:ascii="Arial" w:hAnsi="Arial" w:cs="Monotype Hadassah"/>
          <w:b/>
          <w:bCs/>
          <w:color w:val="FFFFFF"/>
          <w:sz w:val="28"/>
          <w:szCs w:val="28"/>
          <w:rtl/>
        </w:rPr>
      </w:pPr>
      <w:r w:rsidRPr="00B95F1B">
        <w:rPr>
          <w:rFonts w:ascii="Arial" w:hAnsi="Arial" w:cs="Monotype Hadassah" w:hint="cs"/>
          <w:bCs/>
          <w:i/>
          <w:color w:val="FFFFFF"/>
          <w:sz w:val="28"/>
          <w:szCs w:val="28"/>
          <w:rtl/>
        </w:rPr>
        <w:t>הנדון:</w:t>
      </w:r>
      <w:r w:rsidRPr="00B95F1B">
        <w:rPr>
          <w:rFonts w:ascii="Arial" w:hAnsi="Arial" w:cs="Monotype Hadassah"/>
          <w:b/>
          <w:bCs/>
          <w:color w:val="FFFFFF"/>
          <w:sz w:val="24"/>
          <w:szCs w:val="24"/>
          <w:rtl/>
        </w:rPr>
        <w:t xml:space="preserve"> </w:t>
      </w:r>
      <w:r w:rsidRPr="00B95F1B">
        <w:rPr>
          <w:rFonts w:ascii="Arial" w:hAnsi="Arial" w:cs="Monotype Hadassah"/>
          <w:bCs/>
          <w:i/>
          <w:color w:val="FFFFFF"/>
          <w:sz w:val="28"/>
          <w:szCs w:val="28"/>
          <w:rtl/>
        </w:rPr>
        <w:t>חוות דעת</w:t>
      </w:r>
      <w:r w:rsidRPr="00B95F1B">
        <w:rPr>
          <w:rFonts w:ascii="Arial" w:hAnsi="Arial" w:cs="Monotype Hadassah" w:hint="cs"/>
          <w:b/>
          <w:bCs/>
          <w:color w:val="FFFFFF"/>
          <w:sz w:val="28"/>
          <w:szCs w:val="28"/>
          <w:rtl/>
        </w:rPr>
        <w:t xml:space="preserve"> </w:t>
      </w:r>
      <w:r w:rsidRPr="00B95F1B">
        <w:rPr>
          <w:rFonts w:ascii="Arial" w:hAnsi="Arial" w:cs="Monotype Hadassah"/>
          <w:bCs/>
          <w:i/>
          <w:color w:val="FFFFFF"/>
          <w:sz w:val="28"/>
          <w:szCs w:val="28"/>
          <w:rtl/>
        </w:rPr>
        <w:t>מקצועית במסגרת כוונה להתקשר עם ספק יחיד/ ספק חוץ</w:t>
      </w:r>
    </w:p>
    <w:p w14:paraId="1014CC50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tbl>
      <w:tblPr>
        <w:bidiVisual/>
        <w:tblW w:w="9073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1"/>
        <w:gridCol w:w="1951"/>
        <w:gridCol w:w="2145"/>
        <w:gridCol w:w="1476"/>
      </w:tblGrid>
      <w:tr w:rsidR="00BE09AF" w:rsidRPr="00B95F1B" w14:paraId="1014CC55" w14:textId="77777777" w:rsidTr="001F006E">
        <w:trPr>
          <w:trHeight w:val="170"/>
        </w:trPr>
        <w:tc>
          <w:tcPr>
            <w:tcW w:w="3501" w:type="dxa"/>
            <w:shd w:val="clear" w:color="auto" w:fill="EEECE1"/>
          </w:tcPr>
          <w:p w14:paraId="1014CC51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</w:rPr>
            </w:pPr>
            <w:r w:rsidRPr="00B95F1B">
              <w:rPr>
                <w:rFonts w:ascii="Times New Roman" w:hAnsi="Times New Roman" w:cs="Monotype Hadassah"/>
              </w:rPr>
              <w:br w:type="page"/>
            </w:r>
            <w:r w:rsidRPr="00B95F1B">
              <w:rPr>
                <w:rFonts w:ascii="Arial" w:hAnsi="Arial" w:cs="Monotype Hadassah" w:hint="cs"/>
                <w:bCs/>
                <w:rtl/>
              </w:rPr>
              <w:t>משרד</w:t>
            </w:r>
          </w:p>
        </w:tc>
        <w:tc>
          <w:tcPr>
            <w:tcW w:w="1951" w:type="dxa"/>
            <w:shd w:val="clear" w:color="auto" w:fill="EEECE1"/>
          </w:tcPr>
          <w:p w14:paraId="1014CC52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היחידה</w:t>
            </w:r>
          </w:p>
        </w:tc>
        <w:tc>
          <w:tcPr>
            <w:tcW w:w="2145" w:type="dxa"/>
            <w:shd w:val="clear" w:color="auto" w:fill="EEECE1"/>
          </w:tcPr>
          <w:p w14:paraId="1014CC53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רפרנט</w:t>
            </w:r>
          </w:p>
        </w:tc>
        <w:tc>
          <w:tcPr>
            <w:tcW w:w="1476" w:type="dxa"/>
            <w:shd w:val="clear" w:color="auto" w:fill="EEECE1"/>
          </w:tcPr>
          <w:p w14:paraId="1014CC54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ועדת מכרזים</w:t>
            </w:r>
          </w:p>
        </w:tc>
      </w:tr>
      <w:tr w:rsidR="00BE09AF" w:rsidRPr="00B95F1B" w14:paraId="1014CC5A" w14:textId="77777777" w:rsidTr="001F006E">
        <w:tc>
          <w:tcPr>
            <w:tcW w:w="3501" w:type="dxa"/>
          </w:tcPr>
          <w:p w14:paraId="1014CC56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 w:rsidRPr="00B95F1B">
              <w:rPr>
                <w:rFonts w:ascii="Arial" w:hAnsi="Arial" w:cs="Monotype Hadassah" w:hint="cs"/>
                <w:b/>
                <w:rtl/>
              </w:rPr>
              <w:t>רשות המים</w:t>
            </w:r>
          </w:p>
        </w:tc>
        <w:tc>
          <w:tcPr>
            <w:tcW w:w="1951" w:type="dxa"/>
          </w:tcPr>
          <w:p w14:paraId="1014CC57" w14:textId="39B1759F" w:rsidR="00BE09AF" w:rsidRPr="00B95F1B" w:rsidRDefault="00B62CBA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 w:hint="cs"/>
                <w:b/>
                <w:rtl/>
              </w:rPr>
              <w:t>אגף מערכות מידע</w:t>
            </w:r>
          </w:p>
        </w:tc>
        <w:tc>
          <w:tcPr>
            <w:tcW w:w="2145" w:type="dxa"/>
          </w:tcPr>
          <w:p w14:paraId="1014CC58" w14:textId="015856B7" w:rsidR="00BE09AF" w:rsidRPr="00B95F1B" w:rsidRDefault="00B62CBA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 w:hint="cs"/>
                <w:b/>
                <w:rtl/>
              </w:rPr>
              <w:t>ריבה שירזי</w:t>
            </w:r>
          </w:p>
        </w:tc>
        <w:tc>
          <w:tcPr>
            <w:tcW w:w="1476" w:type="dxa"/>
          </w:tcPr>
          <w:p w14:paraId="1014CC59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כללית</w:t>
            </w:r>
          </w:p>
        </w:tc>
      </w:tr>
      <w:tr w:rsidR="00BE09AF" w:rsidRPr="00B95F1B" w14:paraId="1014CC5E" w14:textId="77777777" w:rsidTr="001F006E">
        <w:tc>
          <w:tcPr>
            <w:tcW w:w="5452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14:paraId="1014CC5B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נושא הבקשה</w:t>
            </w:r>
          </w:p>
        </w:tc>
        <w:tc>
          <w:tcPr>
            <w:tcW w:w="2145" w:type="dxa"/>
            <w:shd w:val="clear" w:color="auto" w:fill="EEECE1"/>
          </w:tcPr>
          <w:p w14:paraId="1014CC5C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תאריך</w:t>
            </w:r>
          </w:p>
        </w:tc>
        <w:tc>
          <w:tcPr>
            <w:tcW w:w="1476" w:type="dxa"/>
            <w:shd w:val="clear" w:color="auto" w:fill="EEECE1"/>
          </w:tcPr>
          <w:p w14:paraId="1014CC5D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</w:p>
        </w:tc>
      </w:tr>
      <w:tr w:rsidR="00BE09AF" w:rsidRPr="00B95F1B" w14:paraId="1014CC62" w14:textId="77777777" w:rsidTr="001F006E">
        <w:tc>
          <w:tcPr>
            <w:tcW w:w="5452" w:type="dxa"/>
            <w:gridSpan w:val="2"/>
            <w:shd w:val="clear" w:color="auto" w:fill="FFFFFF"/>
          </w:tcPr>
          <w:p w14:paraId="1014CC5F" w14:textId="458419E5" w:rsidR="00BE09AF" w:rsidRPr="00B95F1B" w:rsidRDefault="00B62CBA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highlight w:val="yellow"/>
                <w:rtl/>
              </w:rPr>
            </w:pPr>
            <w:r w:rsidRPr="001B5E12">
              <w:rPr>
                <w:rFonts w:ascii="Arial" w:hAnsi="Arial" w:cs="Monotype Hadassah" w:hint="cs"/>
                <w:b/>
                <w:rtl/>
              </w:rPr>
              <w:t xml:space="preserve">תחזוקת רישוי מוצרי </w:t>
            </w:r>
            <w:r w:rsidRPr="001B5E12">
              <w:rPr>
                <w:rFonts w:ascii="Arial" w:hAnsi="Arial" w:cs="Monotype Hadassah" w:hint="cs"/>
                <w:b/>
              </w:rPr>
              <w:t>ESRI</w:t>
            </w:r>
          </w:p>
        </w:tc>
        <w:tc>
          <w:tcPr>
            <w:tcW w:w="2145" w:type="dxa"/>
          </w:tcPr>
          <w:p w14:paraId="1014CC60" w14:textId="4B4B8049" w:rsidR="00BE09AF" w:rsidRPr="001B5E12" w:rsidRDefault="001B2429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 w:rsidRPr="003C2429">
              <w:rPr>
                <w:rFonts w:ascii="Arial" w:hAnsi="Arial" w:cs="Monotype Hadassah"/>
                <w:b/>
                <w:highlight w:val="yellow"/>
                <w:rtl/>
              </w:rPr>
              <w:t>03/05/2021</w:t>
            </w:r>
          </w:p>
        </w:tc>
        <w:tc>
          <w:tcPr>
            <w:tcW w:w="1476" w:type="dxa"/>
          </w:tcPr>
          <w:p w14:paraId="1014CC61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highlight w:val="yellow"/>
                <w:rtl/>
              </w:rPr>
            </w:pPr>
          </w:p>
        </w:tc>
      </w:tr>
    </w:tbl>
    <w:p w14:paraId="1014CC63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tbl>
      <w:tblPr>
        <w:tblStyle w:val="2"/>
        <w:bidiVisual/>
        <w:tblW w:w="9072" w:type="dxa"/>
        <w:tblInd w:w="108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072"/>
      </w:tblGrid>
      <w:tr w:rsidR="00BE09AF" w:rsidRPr="00B95F1B" w14:paraId="1014CC66" w14:textId="77777777" w:rsidTr="001F006E">
        <w:tc>
          <w:tcPr>
            <w:tcW w:w="9072" w:type="dxa"/>
            <w:shd w:val="clear" w:color="auto" w:fill="C6D9F1" w:themeFill="text2" w:themeFillTint="33"/>
          </w:tcPr>
          <w:p w14:paraId="1014CC64" w14:textId="77777777" w:rsidR="00BE09AF" w:rsidRPr="00B95F1B" w:rsidRDefault="00BE09AF" w:rsidP="004E3327">
            <w:pPr>
              <w:spacing w:before="0"/>
              <w:jc w:val="both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u w:val="single"/>
                <w:rtl/>
              </w:rPr>
              <w:t>הערה</w:t>
            </w:r>
            <w:r w:rsidRPr="00B95F1B">
              <w:rPr>
                <w:rFonts w:ascii="Arial" w:hAnsi="Arial" w:cs="FrankRuehl" w:hint="cs"/>
                <w:bCs/>
                <w:rtl/>
              </w:rPr>
              <w:t xml:space="preserve">: </w:t>
            </w:r>
          </w:p>
          <w:p w14:paraId="1014CC65" w14:textId="77777777" w:rsidR="00BE09AF" w:rsidRPr="00B95F1B" w:rsidRDefault="00BE09AF" w:rsidP="004E3327">
            <w:pPr>
              <w:spacing w:before="0"/>
              <w:jc w:val="both"/>
              <w:rPr>
                <w:rFonts w:ascii="Arial" w:hAnsi="Arial" w:cs="FrankRuehl"/>
                <w:bCs/>
              </w:rPr>
            </w:pPr>
            <w:r w:rsidRPr="00B95F1B">
              <w:rPr>
                <w:rFonts w:ascii="Arial" w:hAnsi="Arial" w:cs="FrankRuehl"/>
                <w:bCs/>
                <w:rtl/>
              </w:rPr>
              <w:t>ידע</w:t>
            </w:r>
            <w:r w:rsidRPr="00B95F1B">
              <w:rPr>
                <w:rFonts w:ascii="Arial" w:hAnsi="Arial" w:cs="FrankRuehl" w:hint="cs"/>
                <w:bCs/>
                <w:rtl/>
              </w:rPr>
              <w:t xml:space="preserve">, </w:t>
            </w:r>
            <w:r w:rsidRPr="00B95F1B">
              <w:rPr>
                <w:rFonts w:ascii="Arial" w:hAnsi="Arial" w:cs="FrankRuehl"/>
                <w:bCs/>
                <w:rtl/>
              </w:rPr>
              <w:t>מומחיות וניסיון שנצברו במהלך ההתקשרות עם המשרד לא ייחשבו בשום מקרה כאלה ההופכים ספק לספק יחיד.</w:t>
            </w:r>
          </w:p>
        </w:tc>
      </w:tr>
    </w:tbl>
    <w:p w14:paraId="1014CC67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Cs/>
        </w:rPr>
      </w:pPr>
    </w:p>
    <w:p w14:paraId="1014CC68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p w14:paraId="1014CC69" w14:textId="297FC962" w:rsidR="00BE09AF" w:rsidRPr="00B95F1B" w:rsidRDefault="00BE09AF" w:rsidP="000919E2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/>
          <w:rtl/>
        </w:rPr>
        <w:t>להלן בקשתנו המבוססת</w:t>
      </w:r>
      <w:r w:rsidRPr="00B95F1B">
        <w:rPr>
          <w:rFonts w:ascii="Arial" w:hAnsi="Arial" w:cs="FrankRuehl"/>
          <w:b/>
          <w:rtl/>
        </w:rPr>
        <w:t xml:space="preserve"> על</w:t>
      </w:r>
      <w:r w:rsidRPr="00B95F1B">
        <w:rPr>
          <w:rFonts w:ascii="Arial" w:hAnsi="Arial" w:cs="FrankRuehl" w:hint="cs"/>
          <w:b/>
          <w:rtl/>
        </w:rPr>
        <w:t xml:space="preserve"> יסוד</w:t>
      </w:r>
      <w:r w:rsidRPr="00B95F1B">
        <w:rPr>
          <w:rFonts w:ascii="Arial" w:hAnsi="Arial" w:cs="FrankRuehl"/>
          <w:b/>
          <w:rtl/>
        </w:rPr>
        <w:t xml:space="preserve"> תקנה</w:t>
      </w:r>
      <w:r w:rsidRPr="00B95F1B">
        <w:rPr>
          <w:rFonts w:ascii="Arial" w:hAnsi="Arial" w:cs="FrankRuehl" w:hint="cs"/>
          <w:b/>
          <w:rtl/>
        </w:rPr>
        <w:t xml:space="preserve">       </w:t>
      </w:r>
      <w:r w:rsidR="000919E2">
        <w:rPr>
          <w:rFonts w:ascii="Arial" w:hAnsi="Arial" w:cs="FrankRuehl"/>
          <w:b/>
        </w:rPr>
        <w:sym w:font="Wingdings" w:char="F078"/>
      </w:r>
      <w:r w:rsidRPr="00B95F1B">
        <w:rPr>
          <w:rFonts w:ascii="Arial" w:hAnsi="Arial" w:cs="FrankRuehl" w:hint="cs"/>
          <w:b/>
          <w:rtl/>
        </w:rPr>
        <w:t xml:space="preserve"> 3(29) - בקשת פטור ממכרז מחמת ספק יחיד</w:t>
      </w:r>
    </w:p>
    <w:p w14:paraId="1014CC6A" w14:textId="77777777" w:rsidR="00BE09AF" w:rsidRPr="00B95F1B" w:rsidRDefault="00BE09AF" w:rsidP="00BE09AF">
      <w:pPr>
        <w:spacing w:before="0" w:after="0" w:line="240" w:lineRule="auto"/>
        <w:ind w:left="2738" w:hanging="142"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/>
          <w:rtl/>
        </w:rPr>
        <w:t xml:space="preserve"> </w:t>
      </w:r>
      <w:r w:rsidRPr="00B95F1B">
        <w:rPr>
          <w:rFonts w:ascii="Arial" w:hAnsi="Arial" w:cs="FrankRuehl"/>
          <w:b/>
        </w:rPr>
        <w:sym w:font="Wingdings" w:char="F072"/>
      </w:r>
      <w:r w:rsidRPr="00B95F1B">
        <w:rPr>
          <w:rFonts w:ascii="Arial" w:hAnsi="Arial" w:cs="FrankRuehl"/>
          <w:b/>
        </w:rPr>
        <w:t xml:space="preserve">  </w:t>
      </w:r>
      <w:r w:rsidRPr="00B95F1B">
        <w:rPr>
          <w:rFonts w:ascii="Arial" w:hAnsi="Arial" w:cs="FrankRuehl" w:hint="cs"/>
          <w:b/>
          <w:rtl/>
        </w:rPr>
        <w:t xml:space="preserve"> 3(31) - התקשרות עם מדינת חוץ </w:t>
      </w:r>
    </w:p>
    <w:p w14:paraId="1014CC6B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/>
          <w:rtl/>
        </w:rPr>
        <w:t>ב</w:t>
      </w:r>
      <w:r w:rsidRPr="00B95F1B">
        <w:rPr>
          <w:rFonts w:ascii="Arial" w:hAnsi="Arial" w:cs="FrankRuehl"/>
          <w:b/>
          <w:rtl/>
        </w:rPr>
        <w:t>תקנות חובת מכרזים</w:t>
      </w:r>
      <w:r w:rsidRPr="00B95F1B">
        <w:rPr>
          <w:rFonts w:ascii="Arial" w:hAnsi="Arial" w:cs="FrankRuehl" w:hint="cs"/>
          <w:b/>
          <w:rtl/>
        </w:rPr>
        <w:t xml:space="preserve"> ועל הוראות תכ"ם מס' 7.8.1 ו-7.8.2.</w:t>
      </w:r>
    </w:p>
    <w:tbl>
      <w:tblPr>
        <w:tblStyle w:val="2"/>
        <w:bidiVisual/>
        <w:tblW w:w="0" w:type="auto"/>
        <w:tblInd w:w="74" w:type="dxa"/>
        <w:tblLook w:val="01E0" w:firstRow="1" w:lastRow="1" w:firstColumn="1" w:lastColumn="1" w:noHBand="0" w:noVBand="0"/>
      </w:tblPr>
      <w:tblGrid>
        <w:gridCol w:w="8846"/>
      </w:tblGrid>
      <w:tr w:rsidR="00BE09AF" w:rsidRPr="00B95F1B" w14:paraId="1014CC6D" w14:textId="77777777" w:rsidTr="007B497E">
        <w:tc>
          <w:tcPr>
            <w:tcW w:w="9072" w:type="dxa"/>
            <w:tcBorders>
              <w:bottom w:val="single" w:sz="4" w:space="0" w:color="auto"/>
            </w:tcBorders>
            <w:shd w:val="clear" w:color="auto" w:fill="E6E6E6"/>
          </w:tcPr>
          <w:p w14:paraId="1014CC6C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highlight w:val="yellow"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תיאור מהות ההתקשרות (רקע ופירוט התכונות של הטובין/השירות/העבודה)</w:t>
            </w:r>
            <w:r w:rsidRPr="00B95F1B">
              <w:rPr>
                <w:rFonts w:ascii="Arial" w:hAnsi="Arial" w:cs="FrankRuehl" w:hint="cs"/>
                <w:bCs/>
                <w:highlight w:val="yellow"/>
                <w:rtl/>
              </w:rPr>
              <w:t xml:space="preserve"> </w:t>
            </w:r>
          </w:p>
        </w:tc>
      </w:tr>
      <w:tr w:rsidR="00BE09AF" w:rsidRPr="00B95F1B" w14:paraId="1014CC8C" w14:textId="77777777" w:rsidTr="007B497E">
        <w:tc>
          <w:tcPr>
            <w:tcW w:w="9072" w:type="dxa"/>
            <w:tcBorders>
              <w:bottom w:val="single" w:sz="4" w:space="0" w:color="auto"/>
            </w:tcBorders>
          </w:tcPr>
          <w:p w14:paraId="65B41FE5" w14:textId="4274A91D" w:rsidR="00B62CBA" w:rsidRDefault="00B62CBA" w:rsidP="00B62CBA">
            <w:pPr>
              <w:autoSpaceDE w:val="0"/>
              <w:autoSpaceDN w:val="0"/>
              <w:adjustRightInd w:val="0"/>
              <w:spacing w:before="0" w:line="360" w:lineRule="auto"/>
              <w:rPr>
                <w:rFonts w:ascii="Tahoma" w:hAnsi="Tahoma" w:cs="Tahoma"/>
                <w:sz w:val="18"/>
                <w:szCs w:val="18"/>
                <w:rtl/>
              </w:rPr>
            </w:pPr>
            <w:r w:rsidRPr="00B62CBA">
              <w:rPr>
                <w:rFonts w:ascii="Tahoma" w:hAnsi="Tahoma" w:cs="Tahoma" w:hint="cs"/>
                <w:sz w:val="18"/>
                <w:szCs w:val="18"/>
                <w:rtl/>
              </w:rPr>
              <w:t>רשות המים משתמשת ב</w:t>
            </w:r>
            <w:r>
              <w:rPr>
                <w:rFonts w:ascii="Tahoma" w:hAnsi="Tahoma" w:cs="Tahoma" w:hint="cs"/>
                <w:sz w:val="18"/>
                <w:szCs w:val="18"/>
                <w:rtl/>
              </w:rPr>
              <w:t xml:space="preserve">כלי </w:t>
            </w:r>
            <w:r>
              <w:rPr>
                <w:rFonts w:ascii="Tahoma" w:hAnsi="Tahoma" w:cs="Tahoma" w:hint="cs"/>
                <w:sz w:val="18"/>
                <w:szCs w:val="18"/>
              </w:rPr>
              <w:t>ESRI</w:t>
            </w:r>
            <w:r>
              <w:rPr>
                <w:rFonts w:ascii="Tahoma" w:hAnsi="Tahoma" w:cs="Tahoma" w:hint="cs"/>
                <w:sz w:val="18"/>
                <w:szCs w:val="18"/>
                <w:rtl/>
              </w:rPr>
              <w:t xml:space="preserve"> לצורך שימושים שונים של </w:t>
            </w:r>
            <w:r>
              <w:rPr>
                <w:rFonts w:ascii="Tahoma" w:hAnsi="Tahoma" w:cs="Tahoma" w:hint="cs"/>
                <w:sz w:val="18"/>
                <w:szCs w:val="18"/>
              </w:rPr>
              <w:t>GIS</w:t>
            </w:r>
            <w:r>
              <w:rPr>
                <w:rFonts w:ascii="Tahoma" w:hAnsi="Tahoma" w:cs="Tahoma" w:hint="cs"/>
                <w:sz w:val="18"/>
                <w:szCs w:val="18"/>
                <w:rtl/>
              </w:rPr>
              <w:t xml:space="preserve"> .</w:t>
            </w:r>
          </w:p>
          <w:p w14:paraId="10889654" w14:textId="4BE12481" w:rsidR="00B62CBA" w:rsidRDefault="00B62CBA" w:rsidP="00B62CBA">
            <w:pPr>
              <w:autoSpaceDE w:val="0"/>
              <w:autoSpaceDN w:val="0"/>
              <w:adjustRightInd w:val="0"/>
              <w:spacing w:before="0" w:line="360" w:lineRule="auto"/>
              <w:rPr>
                <w:rFonts w:ascii="Tahoma" w:hAnsi="Tahoma" w:cs="Tahoma"/>
                <w:sz w:val="18"/>
                <w:szCs w:val="18"/>
                <w:rtl/>
              </w:rPr>
            </w:pPr>
            <w:r w:rsidRPr="00830CC7">
              <w:rPr>
                <w:rFonts w:ascii="Arial" w:hAnsi="Arial" w:hint="eastAsia"/>
                <w:rtl/>
              </w:rPr>
              <w:t>המערכת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נדרשת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לפעילות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שוטפת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של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האגפים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המקצועיים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כגון</w:t>
            </w:r>
            <w:r w:rsidRPr="00830CC7">
              <w:rPr>
                <w:rFonts w:ascii="Arial" w:hAnsi="Arial"/>
                <w:rtl/>
              </w:rPr>
              <w:t xml:space="preserve">, </w:t>
            </w:r>
            <w:r w:rsidRPr="00830CC7">
              <w:rPr>
                <w:rFonts w:ascii="Arial" w:hAnsi="Arial" w:hint="eastAsia"/>
                <w:rtl/>
              </w:rPr>
              <w:t>אגף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איכות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מים</w:t>
            </w:r>
            <w:r w:rsidRPr="00830CC7">
              <w:rPr>
                <w:rFonts w:ascii="Arial" w:hAnsi="Arial"/>
                <w:rtl/>
              </w:rPr>
              <w:t xml:space="preserve">, </w:t>
            </w:r>
            <w:r w:rsidRPr="00830CC7">
              <w:rPr>
                <w:rFonts w:ascii="Arial" w:hAnsi="Arial" w:hint="eastAsia"/>
                <w:rtl/>
              </w:rPr>
              <w:t>שירות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cs"/>
                <w:rtl/>
              </w:rPr>
              <w:t>הידרולוג</w:t>
            </w:r>
            <w:r w:rsidRPr="00830CC7">
              <w:rPr>
                <w:rFonts w:ascii="Arial" w:hAnsi="Arial" w:hint="eastAsia"/>
                <w:rtl/>
              </w:rPr>
              <w:t>י</w:t>
            </w:r>
            <w:r w:rsidRPr="00830CC7">
              <w:rPr>
                <w:rFonts w:ascii="Arial" w:hAnsi="Arial"/>
                <w:rtl/>
              </w:rPr>
              <w:t xml:space="preserve">, </w:t>
            </w:r>
            <w:r w:rsidRPr="00830CC7">
              <w:rPr>
                <w:rFonts w:ascii="Arial" w:hAnsi="Arial" w:hint="eastAsia"/>
                <w:rtl/>
              </w:rPr>
              <w:t>אגף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תכנון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ואגפים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אחרים</w:t>
            </w:r>
            <w:r w:rsidRPr="00830CC7">
              <w:rPr>
                <w:rFonts w:ascii="Arial" w:hAnsi="Arial"/>
                <w:rtl/>
              </w:rPr>
              <w:t xml:space="preserve">. </w:t>
            </w:r>
            <w:r w:rsidRPr="00830CC7">
              <w:rPr>
                <w:rFonts w:ascii="Arial" w:hAnsi="Arial" w:hint="eastAsia"/>
                <w:rtl/>
              </w:rPr>
              <w:t>המערכת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משתמשת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בשכבות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/>
              </w:rPr>
              <w:t>GIS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בהתאם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לסוג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המידע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ונתונים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נדרשים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כגון</w:t>
            </w:r>
            <w:r w:rsidRPr="00830CC7">
              <w:rPr>
                <w:rFonts w:ascii="Arial" w:hAnsi="Arial"/>
                <w:rtl/>
              </w:rPr>
              <w:t xml:space="preserve">, </w:t>
            </w:r>
            <w:r w:rsidRPr="00830CC7">
              <w:rPr>
                <w:rFonts w:ascii="Arial" w:hAnsi="Arial" w:hint="eastAsia"/>
                <w:rtl/>
              </w:rPr>
              <w:t>מקורות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המים</w:t>
            </w:r>
            <w:r w:rsidRPr="00830CC7">
              <w:rPr>
                <w:rFonts w:ascii="Arial" w:hAnsi="Arial"/>
                <w:rtl/>
              </w:rPr>
              <w:t xml:space="preserve">, </w:t>
            </w:r>
            <w:r w:rsidRPr="00830CC7">
              <w:rPr>
                <w:rFonts w:ascii="Arial" w:hAnsi="Arial" w:hint="eastAsia"/>
                <w:rtl/>
              </w:rPr>
              <w:t>קידוחים</w:t>
            </w:r>
            <w:r w:rsidRPr="00830CC7">
              <w:rPr>
                <w:rFonts w:ascii="Arial" w:hAnsi="Arial"/>
                <w:rtl/>
              </w:rPr>
              <w:t xml:space="preserve">, </w:t>
            </w:r>
            <w:r w:rsidRPr="00830CC7">
              <w:rPr>
                <w:rFonts w:ascii="Arial" w:hAnsi="Arial" w:hint="eastAsia"/>
                <w:rtl/>
              </w:rPr>
              <w:t>מקורות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זיהום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ועוד</w:t>
            </w:r>
            <w:r w:rsidRPr="00830CC7">
              <w:rPr>
                <w:rFonts w:ascii="Arial" w:hAnsi="Arial"/>
                <w:rtl/>
              </w:rPr>
              <w:t>.</w:t>
            </w:r>
          </w:p>
          <w:p w14:paraId="17424F71" w14:textId="187842E8" w:rsidR="00B62CBA" w:rsidRDefault="00B62CBA" w:rsidP="00B62CBA">
            <w:pPr>
              <w:autoSpaceDE w:val="0"/>
              <w:autoSpaceDN w:val="0"/>
              <w:adjustRightInd w:val="0"/>
              <w:spacing w:before="0" w:line="360" w:lineRule="auto"/>
              <w:rPr>
                <w:rFonts w:ascii="Arial" w:hAnsi="Arial"/>
                <w:rtl/>
              </w:rPr>
            </w:pPr>
            <w:r w:rsidRPr="00830CC7">
              <w:rPr>
                <w:rFonts w:ascii="Arial" w:hAnsi="Arial" w:hint="eastAsia"/>
                <w:rtl/>
              </w:rPr>
              <w:t>במערכת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זו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משתמשים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כל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משרדי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הממשלה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וארגונים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אחרים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ברחבי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הארץ</w:t>
            </w:r>
            <w:r w:rsidRPr="00830CC7">
              <w:rPr>
                <w:rFonts w:ascii="Arial" w:hAnsi="Arial" w:hint="cs"/>
                <w:rtl/>
              </w:rPr>
              <w:t xml:space="preserve"> כגון חברת מקורות, שירות גאולוגי, משרד הבריאות ועוד</w:t>
            </w:r>
            <w:r w:rsidRPr="00830CC7">
              <w:rPr>
                <w:rFonts w:ascii="Arial" w:hAnsi="Arial"/>
                <w:rtl/>
              </w:rPr>
              <w:t xml:space="preserve">. </w:t>
            </w:r>
            <w:r w:rsidRPr="00FA6100">
              <w:rPr>
                <w:rFonts w:ascii="Arial" w:hAnsi="Arial" w:hint="cs"/>
                <w:rtl/>
              </w:rPr>
              <w:t xml:space="preserve">העברת נתוני </w:t>
            </w:r>
            <w:r w:rsidRPr="00FA6100">
              <w:rPr>
                <w:rFonts w:ascii="Arial" w:hAnsi="Arial"/>
              </w:rPr>
              <w:t>GIS</w:t>
            </w:r>
            <w:r w:rsidRPr="00FA6100">
              <w:rPr>
                <w:rFonts w:ascii="Arial" w:hAnsi="Arial" w:hint="cs"/>
                <w:rtl/>
              </w:rPr>
              <w:t xml:space="preserve"> בין-משרדיי</w:t>
            </w:r>
            <w:r w:rsidRPr="00FA6100">
              <w:rPr>
                <w:rFonts w:ascii="Arial" w:hAnsi="Arial" w:hint="eastAsia"/>
                <w:rtl/>
              </w:rPr>
              <w:t>ם</w:t>
            </w:r>
            <w:r w:rsidRPr="00FA6100">
              <w:rPr>
                <w:rFonts w:ascii="Arial" w:hAnsi="Arial" w:hint="cs"/>
                <w:rtl/>
              </w:rPr>
              <w:t xml:space="preserve"> דורשת מערכת זהה.</w:t>
            </w:r>
          </w:p>
          <w:p w14:paraId="5BD01316" w14:textId="6A7F0732" w:rsidR="001D45E3" w:rsidRPr="00B62CBA" w:rsidRDefault="00B62CBA" w:rsidP="001D45E3">
            <w:pPr>
              <w:autoSpaceDE w:val="0"/>
              <w:autoSpaceDN w:val="0"/>
              <w:adjustRightInd w:val="0"/>
              <w:spacing w:before="0" w:line="360" w:lineRule="auto"/>
              <w:rPr>
                <w:rFonts w:ascii="Tahoma" w:hAnsi="Tahoma" w:cs="Tahoma"/>
                <w:sz w:val="18"/>
                <w:szCs w:val="18"/>
                <w:rtl/>
              </w:rPr>
            </w:pPr>
            <w:r w:rsidRPr="00830CC7">
              <w:rPr>
                <w:rFonts w:ascii="Arial" w:hAnsi="Arial" w:hint="eastAsia"/>
                <w:rtl/>
              </w:rPr>
              <w:t>המערכת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מותקנת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בשרת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רשות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המים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והיא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נגישה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מכל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מחשב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מחובר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לרשת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במשרד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או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בשטח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נגד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ההרשאה</w:t>
            </w:r>
            <w:r w:rsidRPr="00830CC7">
              <w:rPr>
                <w:rFonts w:ascii="Arial" w:hAnsi="Arial"/>
                <w:rtl/>
              </w:rPr>
              <w:t xml:space="preserve"> </w:t>
            </w:r>
            <w:r w:rsidRPr="00830CC7">
              <w:rPr>
                <w:rFonts w:ascii="Arial" w:hAnsi="Arial" w:hint="eastAsia"/>
                <w:rtl/>
              </w:rPr>
              <w:t>המתאימה</w:t>
            </w:r>
            <w:r w:rsidRPr="00830CC7">
              <w:rPr>
                <w:rFonts w:ascii="Arial" w:hAnsi="Arial"/>
                <w:rtl/>
              </w:rPr>
              <w:t>.</w:t>
            </w:r>
          </w:p>
          <w:p w14:paraId="141585BF" w14:textId="77777777" w:rsidR="00B62CBA" w:rsidRPr="00B62CBA" w:rsidRDefault="00B62CBA" w:rsidP="004E3327">
            <w:pPr>
              <w:autoSpaceDE w:val="0"/>
              <w:autoSpaceDN w:val="0"/>
              <w:adjustRightInd w:val="0"/>
              <w:spacing w:before="0" w:line="360" w:lineRule="auto"/>
              <w:jc w:val="center"/>
              <w:rPr>
                <w:rFonts w:ascii="Tahoma" w:hAnsi="Tahoma" w:cs="Tahoma"/>
                <w:sz w:val="18"/>
                <w:szCs w:val="18"/>
                <w:rtl/>
              </w:rPr>
            </w:pPr>
          </w:p>
          <w:p w14:paraId="1014CC8A" w14:textId="77777777" w:rsidR="00BE09AF" w:rsidRPr="00B62CBA" w:rsidRDefault="00BE09AF" w:rsidP="004E3327">
            <w:pPr>
              <w:autoSpaceDE w:val="0"/>
              <w:autoSpaceDN w:val="0"/>
              <w:adjustRightInd w:val="0"/>
              <w:spacing w:before="0"/>
              <w:ind w:left="360"/>
              <w:contextualSpacing/>
              <w:rPr>
                <w:rFonts w:ascii="Tahoma" w:hAnsi="Tahoma" w:cs="Tahoma"/>
                <w:sz w:val="18"/>
                <w:szCs w:val="18"/>
                <w:rtl/>
              </w:rPr>
            </w:pPr>
          </w:p>
          <w:p w14:paraId="1014CC8B" w14:textId="77777777" w:rsidR="00BE09AF" w:rsidRPr="00B62CBA" w:rsidRDefault="00BE09AF" w:rsidP="007B497E">
            <w:pPr>
              <w:autoSpaceDE w:val="0"/>
              <w:autoSpaceDN w:val="0"/>
              <w:adjustRightInd w:val="0"/>
              <w:spacing w:before="0" w:line="360" w:lineRule="auto"/>
              <w:ind w:left="360"/>
              <w:contextualSpacing/>
              <w:rPr>
                <w:rFonts w:ascii="Tahoma" w:hAnsi="Tahoma" w:cs="Tahoma"/>
                <w:sz w:val="18"/>
                <w:szCs w:val="18"/>
                <w:rtl/>
              </w:rPr>
            </w:pPr>
          </w:p>
        </w:tc>
      </w:tr>
    </w:tbl>
    <w:p w14:paraId="1014CC8D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1014CC8E" w14:textId="77777777" w:rsidR="00BE09AF" w:rsidRPr="00B95F1B" w:rsidRDefault="00BE09AF" w:rsidP="00DF222B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 xml:space="preserve">האם קיים בנושא זה </w:t>
      </w:r>
      <w:r w:rsidRPr="004E3327">
        <w:rPr>
          <w:rFonts w:ascii="Arial" w:hAnsi="Arial" w:cs="FrankRuehl" w:hint="cs"/>
          <w:bCs/>
          <w:rtl/>
        </w:rPr>
        <w:t>מכרז מרכזי של החשב הכללי או גורם ממשלתי מוסמך אחר?</w:t>
      </w:r>
      <w:r w:rsidRPr="00B95F1B">
        <w:rPr>
          <w:rFonts w:ascii="Arial" w:hAnsi="Arial" w:cs="FrankRuehl" w:hint="cs"/>
          <w:b/>
          <w:rtl/>
        </w:rPr>
        <w:t xml:space="preserve">          </w:t>
      </w:r>
      <w:r w:rsidRPr="00B95F1B">
        <w:rPr>
          <w:rFonts w:ascii="Arial" w:hAnsi="Arial" w:cs="FrankRuehl"/>
          <w:b/>
        </w:rPr>
        <w:sym w:font="Wingdings" w:char="F072"/>
      </w:r>
      <w:r w:rsidRPr="00B95F1B">
        <w:rPr>
          <w:rFonts w:ascii="Arial" w:hAnsi="Arial" w:cs="FrankRuehl" w:hint="cs"/>
          <w:b/>
          <w:rtl/>
        </w:rPr>
        <w:t xml:space="preserve">  כן     </w:t>
      </w:r>
      <w:r w:rsidR="00DF222B">
        <w:rPr>
          <w:rFonts w:ascii="Arial" w:hAnsi="Arial" w:cs="FrankRuehl"/>
          <w:b/>
        </w:rPr>
        <w:sym w:font="Wingdings" w:char="F0FE"/>
      </w:r>
      <w:r w:rsidRPr="00B95F1B">
        <w:rPr>
          <w:rFonts w:ascii="Arial" w:hAnsi="Arial" w:cs="FrankRuehl" w:hint="cs"/>
          <w:b/>
          <w:rtl/>
        </w:rPr>
        <w:t xml:space="preserve">  לא</w:t>
      </w:r>
    </w:p>
    <w:p w14:paraId="1014CC8F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1014CC90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/>
          <w:bCs/>
          <w:rtl/>
        </w:rPr>
        <w:t>סוג ה</w:t>
      </w:r>
      <w:r w:rsidRPr="00B95F1B">
        <w:rPr>
          <w:rFonts w:ascii="Arial" w:hAnsi="Arial" w:cs="FrankRuehl" w:hint="cs"/>
          <w:bCs/>
          <w:rtl/>
        </w:rPr>
        <w:t>התקשרות</w:t>
      </w:r>
      <w:r w:rsidRPr="00B95F1B">
        <w:rPr>
          <w:rFonts w:ascii="Arial" w:hAnsi="Arial" w:cs="FrankRuehl" w:hint="cs"/>
          <w:b/>
          <w:rtl/>
        </w:rPr>
        <w:t xml:space="preserve">: (סמן </w:t>
      </w:r>
      <w:r w:rsidRPr="00B95F1B">
        <w:rPr>
          <w:rFonts w:ascii="Arial" w:hAnsi="Arial" w:cs="FrankRuehl" w:hint="cs"/>
          <w:b/>
        </w:rPr>
        <w:t>X</w:t>
      </w:r>
      <w:r w:rsidRPr="00B95F1B">
        <w:rPr>
          <w:rFonts w:ascii="Arial" w:hAnsi="Arial" w:cs="FrankRuehl" w:hint="cs"/>
          <w:b/>
          <w:rtl/>
        </w:rPr>
        <w:t xml:space="preserve"> במקום המתאים) </w:t>
      </w:r>
      <w:r w:rsidRPr="00B95F1B">
        <w:rPr>
          <w:rFonts w:ascii="Arial" w:hAnsi="Arial" w:cs="FrankRuehl"/>
          <w:b/>
          <w:rtl/>
        </w:rPr>
        <w:t>–</w:t>
      </w:r>
      <w:r w:rsidRPr="00B95F1B">
        <w:rPr>
          <w:rFonts w:ascii="Arial" w:hAnsi="Arial" w:cs="FrankRuehl" w:hint="cs"/>
          <w:b/>
          <w:rtl/>
        </w:rPr>
        <w:t xml:space="preserve"> התקשרות להספקת</w:t>
      </w:r>
    </w:p>
    <w:p w14:paraId="1014CC91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BE09AF" w:rsidRPr="00B95F1B" w14:paraId="1014CC96" w14:textId="77777777" w:rsidTr="004E3327">
        <w:tc>
          <w:tcPr>
            <w:tcW w:w="3085" w:type="dxa"/>
          </w:tcPr>
          <w:p w14:paraId="1014CC92" w14:textId="316D96BC" w:rsidR="00BE09AF" w:rsidRPr="00B95F1B" w:rsidRDefault="00BE09AF" w:rsidP="004E3327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  <w:r w:rsidRPr="00B95F1B">
              <w:rPr>
                <w:rFonts w:ascii="Arial" w:hAnsi="Arial" w:cs="FrankRuehl" w:hint="cs"/>
                <w:b/>
                <w:rtl/>
              </w:rPr>
              <w:t xml:space="preserve">   </w:t>
            </w:r>
            <w:r w:rsidR="000919E2">
              <w:rPr>
                <w:rFonts w:ascii="Arial" w:hAnsi="Arial" w:cs="FrankRuehl"/>
                <w:b/>
              </w:rPr>
              <w:sym w:font="Wingdings" w:char="F0FD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 </w:t>
            </w:r>
            <w:r w:rsidRPr="00B95F1B">
              <w:rPr>
                <w:rFonts w:ascii="Arial" w:hAnsi="Arial" w:cs="FrankRuehl"/>
                <w:b/>
                <w:rtl/>
              </w:rPr>
              <w:t>טובין</w:t>
            </w:r>
          </w:p>
        </w:tc>
        <w:tc>
          <w:tcPr>
            <w:tcW w:w="2977" w:type="dxa"/>
          </w:tcPr>
          <w:p w14:paraId="1014CC93" w14:textId="66F56F0A" w:rsidR="00BE09AF" w:rsidRPr="00B95F1B" w:rsidRDefault="004E3327" w:rsidP="004E3327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  <w:r w:rsidRPr="00B95F1B">
              <w:rPr>
                <w:rFonts w:ascii="Arial" w:hAnsi="Arial" w:cs="FrankRuehl"/>
                <w:b/>
              </w:rPr>
              <w:sym w:font="Wingdings" w:char="F072"/>
            </w:r>
            <w:r w:rsidR="00BE09AF" w:rsidRPr="00B95F1B">
              <w:rPr>
                <w:rFonts w:ascii="Arial" w:hAnsi="Arial" w:cs="FrankRuehl" w:hint="cs"/>
                <w:b/>
                <w:rtl/>
              </w:rPr>
              <w:t xml:space="preserve">  </w:t>
            </w:r>
            <w:r w:rsidR="00BE09AF" w:rsidRPr="00B95F1B">
              <w:rPr>
                <w:rFonts w:ascii="Arial" w:hAnsi="Arial" w:cs="FrankRuehl"/>
                <w:b/>
                <w:rtl/>
              </w:rPr>
              <w:t>שירות</w:t>
            </w:r>
            <w:r w:rsidR="00BE09AF" w:rsidRPr="00B95F1B">
              <w:rPr>
                <w:rFonts w:ascii="Arial" w:hAnsi="Arial" w:cs="FrankRuehl" w:hint="cs"/>
                <w:b/>
                <w:rtl/>
              </w:rPr>
              <w:t>ים</w:t>
            </w:r>
          </w:p>
        </w:tc>
        <w:tc>
          <w:tcPr>
            <w:tcW w:w="3116" w:type="dxa"/>
          </w:tcPr>
          <w:p w14:paraId="1014CC94" w14:textId="16065364" w:rsidR="00BE09AF" w:rsidRDefault="00BE09AF" w:rsidP="004E3327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  <w:r w:rsidRPr="00B95F1B">
              <w:rPr>
                <w:rFonts w:ascii="Arial" w:hAnsi="Arial" w:cs="FrankRuehl"/>
                <w:b/>
              </w:rPr>
              <w:sym w:font="Wingdings" w:char="F072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 ביצוע </w:t>
            </w:r>
            <w:r w:rsidRPr="00B95F1B">
              <w:rPr>
                <w:rFonts w:ascii="Arial" w:hAnsi="Arial" w:cs="FrankRuehl"/>
                <w:b/>
                <w:rtl/>
              </w:rPr>
              <w:t>עבודה</w:t>
            </w:r>
            <w:r w:rsidR="00AD6815">
              <w:rPr>
                <w:rFonts w:ascii="Arial" w:hAnsi="Arial" w:cs="FrankRuehl"/>
                <w:b/>
                <w:rtl/>
              </w:rPr>
              <w:br/>
            </w:r>
            <w:r w:rsidR="00AD6815">
              <w:rPr>
                <w:rFonts w:ascii="Arial" w:hAnsi="Arial" w:cs="FrankRuehl"/>
                <w:b/>
                <w:rtl/>
              </w:rPr>
              <w:br/>
            </w:r>
          </w:p>
          <w:p w14:paraId="54DF3C47" w14:textId="3D82444F" w:rsidR="000919E2" w:rsidRDefault="000919E2" w:rsidP="004E3327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</w:p>
          <w:p w14:paraId="49836B6E" w14:textId="6303AB5E" w:rsidR="000919E2" w:rsidRDefault="000919E2" w:rsidP="004E3327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</w:p>
          <w:p w14:paraId="1ED20F37" w14:textId="77777777" w:rsidR="000919E2" w:rsidRPr="00B95F1B" w:rsidRDefault="000919E2" w:rsidP="004E3327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</w:rPr>
            </w:pPr>
          </w:p>
          <w:p w14:paraId="1014CC95" w14:textId="77777777" w:rsidR="00BE09AF" w:rsidRPr="00B95F1B" w:rsidRDefault="00BE09AF" w:rsidP="004E3327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</w:p>
        </w:tc>
      </w:tr>
    </w:tbl>
    <w:tbl>
      <w:tblPr>
        <w:tblStyle w:val="2"/>
        <w:bidiVisual/>
        <w:tblW w:w="0" w:type="auto"/>
        <w:tblInd w:w="60" w:type="dxa"/>
        <w:tblLook w:val="01E0" w:firstRow="1" w:lastRow="1" w:firstColumn="1" w:lastColumn="1" w:noHBand="0" w:noVBand="0"/>
      </w:tblPr>
      <w:tblGrid>
        <w:gridCol w:w="2634"/>
        <w:gridCol w:w="3289"/>
        <w:gridCol w:w="2937"/>
      </w:tblGrid>
      <w:tr w:rsidR="00BE09AF" w:rsidRPr="00B95F1B" w14:paraId="1014CC9A" w14:textId="77777777" w:rsidTr="000919E2">
        <w:trPr>
          <w:trHeight w:val="364"/>
        </w:trPr>
        <w:tc>
          <w:tcPr>
            <w:tcW w:w="2634" w:type="dxa"/>
            <w:shd w:val="clear" w:color="auto" w:fill="E6E6E6"/>
          </w:tcPr>
          <w:p w14:paraId="1014CC98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lastRenderedPageBreak/>
              <w:t>שם הספק:</w:t>
            </w:r>
          </w:p>
        </w:tc>
        <w:tc>
          <w:tcPr>
            <w:tcW w:w="6226" w:type="dxa"/>
            <w:gridSpan w:val="2"/>
          </w:tcPr>
          <w:p w14:paraId="1014CC99" w14:textId="4C8E2E19" w:rsidR="00BE09AF" w:rsidRPr="00B95F1B" w:rsidRDefault="001D45E3" w:rsidP="004E3327">
            <w:pPr>
              <w:spacing w:before="0"/>
              <w:rPr>
                <w:rFonts w:ascii="Arial" w:hAnsi="Arial" w:cs="FrankRuehl"/>
                <w:b/>
                <w:highlight w:val="yellow"/>
                <w:rtl/>
              </w:rPr>
            </w:pPr>
            <w:r w:rsidRPr="00B53643">
              <w:rPr>
                <w:rFonts w:cs="FrankRuehl" w:hint="eastAsia"/>
                <w:b/>
                <w:bCs/>
                <w:color w:val="000000"/>
                <w:sz w:val="24"/>
                <w:szCs w:val="24"/>
                <w:rtl/>
              </w:rPr>
              <w:t>חברת</w:t>
            </w:r>
            <w:r w:rsidRPr="00B53643">
              <w:rPr>
                <w:rFonts w:cs="FrankRueh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B53643">
              <w:rPr>
                <w:rFonts w:cs="FrankRuehl" w:hint="eastAsia"/>
                <w:b/>
                <w:bCs/>
                <w:color w:val="000000"/>
                <w:sz w:val="24"/>
                <w:szCs w:val="24"/>
                <w:rtl/>
              </w:rPr>
              <w:t>סיסטמטיקס</w:t>
            </w:r>
            <w:r w:rsidRPr="00B53643">
              <w:rPr>
                <w:rFonts w:cs="FrankRueh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B53643">
              <w:rPr>
                <w:rFonts w:cs="FrankRuehl" w:hint="eastAsia"/>
                <w:b/>
                <w:bCs/>
                <w:color w:val="000000"/>
                <w:sz w:val="24"/>
                <w:szCs w:val="24"/>
                <w:rtl/>
              </w:rPr>
              <w:t>טכנולוגיות</w:t>
            </w:r>
            <w:r w:rsidRPr="00B53643">
              <w:rPr>
                <w:rFonts w:cs="FrankRueh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B53643">
              <w:rPr>
                <w:rFonts w:cs="FrankRuehl" w:hint="eastAsia"/>
                <w:b/>
                <w:bCs/>
                <w:color w:val="000000"/>
                <w:sz w:val="24"/>
                <w:szCs w:val="24"/>
                <w:rtl/>
              </w:rPr>
              <w:t>בע</w:t>
            </w:r>
            <w:r w:rsidRPr="00B53643">
              <w:rPr>
                <w:rFonts w:cs="FrankRuehl"/>
                <w:b/>
                <w:bCs/>
                <w:color w:val="000000"/>
                <w:sz w:val="24"/>
                <w:szCs w:val="24"/>
                <w:rtl/>
              </w:rPr>
              <w:t>"</w:t>
            </w:r>
            <w:r w:rsidRPr="00B53643">
              <w:rPr>
                <w:rFonts w:cs="FrankRuehl" w:hint="eastAsia"/>
                <w:b/>
                <w:bCs/>
                <w:color w:val="000000"/>
                <w:sz w:val="24"/>
                <w:szCs w:val="24"/>
                <w:rtl/>
              </w:rPr>
              <w:t>מ</w:t>
            </w:r>
          </w:p>
        </w:tc>
      </w:tr>
      <w:tr w:rsidR="000919E2" w:rsidRPr="00B95F1B" w14:paraId="1014CC9E" w14:textId="77777777" w:rsidTr="005858F6">
        <w:tc>
          <w:tcPr>
            <w:tcW w:w="2634" w:type="dxa"/>
            <w:shd w:val="clear" w:color="auto" w:fill="E6E6E6"/>
          </w:tcPr>
          <w:p w14:paraId="1014CC9C" w14:textId="49EE4AD1" w:rsidR="000919E2" w:rsidRPr="00B95F1B" w:rsidRDefault="000919E2" w:rsidP="000919E2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>
              <w:rPr>
                <w:rFonts w:ascii="Arial" w:hAnsi="Arial" w:cs="FrankRuehl" w:hint="cs"/>
                <w:bCs/>
                <w:rtl/>
              </w:rPr>
              <w:t xml:space="preserve">מספר ספק </w:t>
            </w:r>
            <w:r w:rsidRPr="00BA38C4">
              <w:rPr>
                <w:rFonts w:ascii="Arial" w:hAnsi="Arial" w:cs="FrankRuehl"/>
                <w:bCs/>
                <w:rtl/>
              </w:rPr>
              <w:t>(ח.פ/ח.צ/ע.מ/מספר עמותה)</w:t>
            </w:r>
          </w:p>
        </w:tc>
        <w:tc>
          <w:tcPr>
            <w:tcW w:w="6226" w:type="dxa"/>
            <w:gridSpan w:val="2"/>
          </w:tcPr>
          <w:p w14:paraId="1014CC9D" w14:textId="2867AB83" w:rsidR="000919E2" w:rsidRPr="00B95F1B" w:rsidRDefault="000919E2" w:rsidP="000919E2">
            <w:pPr>
              <w:spacing w:before="0"/>
              <w:rPr>
                <w:rFonts w:ascii="Arial" w:hAnsi="Arial" w:cs="FrankRuehl"/>
                <w:b/>
                <w:highlight w:val="yellow"/>
                <w:rtl/>
              </w:rPr>
            </w:pPr>
            <w:r w:rsidRPr="000919E2">
              <w:rPr>
                <w:rFonts w:ascii="Arial" w:hAnsi="Arial" w:cs="FrankRuehl"/>
                <w:b/>
                <w:rtl/>
              </w:rPr>
              <w:t>511257305</w:t>
            </w:r>
          </w:p>
        </w:tc>
      </w:tr>
      <w:tr w:rsidR="000919E2" w:rsidRPr="00B95F1B" w14:paraId="1014CCA2" w14:textId="77777777" w:rsidTr="005858F6">
        <w:tc>
          <w:tcPr>
            <w:tcW w:w="2634" w:type="dxa"/>
            <w:shd w:val="clear" w:color="auto" w:fill="E6E6E6"/>
          </w:tcPr>
          <w:p w14:paraId="1014CC9F" w14:textId="77777777" w:rsidR="000919E2" w:rsidRPr="00B95F1B" w:rsidRDefault="000919E2" w:rsidP="000919E2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 xml:space="preserve">ספק זה הנו: </w:t>
            </w:r>
          </w:p>
        </w:tc>
        <w:tc>
          <w:tcPr>
            <w:tcW w:w="3289" w:type="dxa"/>
          </w:tcPr>
          <w:p w14:paraId="1014CCA0" w14:textId="77777777" w:rsidR="000919E2" w:rsidRPr="00B95F1B" w:rsidRDefault="000919E2" w:rsidP="000919E2">
            <w:pPr>
              <w:spacing w:before="0"/>
              <w:rPr>
                <w:rFonts w:ascii="Arial" w:hAnsi="Arial" w:cs="FrankRuehl"/>
                <w:b/>
                <w:rtl/>
              </w:rPr>
            </w:pPr>
            <w:r>
              <w:rPr>
                <w:rFonts w:ascii="Arial" w:hAnsi="Arial" w:cs="FrankRuehl"/>
                <w:b/>
              </w:rPr>
              <w:sym w:font="Wingdings" w:char="F0FE"/>
            </w:r>
            <w:r w:rsidRPr="00B95F1B">
              <w:rPr>
                <w:rFonts w:ascii="Arial" w:hAnsi="Arial" w:cs="FrankRuehl"/>
                <w:b/>
              </w:rPr>
              <w:t xml:space="preserve">     </w:t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ספק יחיד    </w:t>
            </w:r>
          </w:p>
        </w:tc>
        <w:tc>
          <w:tcPr>
            <w:tcW w:w="2937" w:type="dxa"/>
          </w:tcPr>
          <w:p w14:paraId="1014CCA1" w14:textId="77777777" w:rsidR="000919E2" w:rsidRPr="00B95F1B" w:rsidRDefault="000919E2" w:rsidP="000919E2">
            <w:pPr>
              <w:spacing w:before="0"/>
              <w:rPr>
                <w:rFonts w:ascii="Arial" w:hAnsi="Arial" w:cs="FrankRuehl"/>
                <w:b/>
                <w:rtl/>
              </w:rPr>
            </w:pPr>
            <w:r w:rsidRPr="00B95F1B">
              <w:rPr>
                <w:rFonts w:ascii="Arial" w:hAnsi="Arial" w:cs="FrankRuehl"/>
                <w:b/>
              </w:rPr>
              <w:sym w:font="Wingdings" w:char="F072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ספק חוץ </w:t>
            </w:r>
          </w:p>
        </w:tc>
      </w:tr>
      <w:tr w:rsidR="000919E2" w:rsidRPr="00B95F1B" w14:paraId="1014CCA5" w14:textId="77777777" w:rsidTr="005858F6">
        <w:tc>
          <w:tcPr>
            <w:tcW w:w="2634" w:type="dxa"/>
            <w:shd w:val="clear" w:color="auto" w:fill="E6E6E6"/>
          </w:tcPr>
          <w:p w14:paraId="1014CCA3" w14:textId="77777777" w:rsidR="000919E2" w:rsidRPr="00B95F1B" w:rsidRDefault="000919E2" w:rsidP="000919E2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אומדן / שווי ההתקשרות:</w:t>
            </w:r>
          </w:p>
        </w:tc>
        <w:tc>
          <w:tcPr>
            <w:tcW w:w="6226" w:type="dxa"/>
            <w:gridSpan w:val="2"/>
          </w:tcPr>
          <w:p w14:paraId="1014CCA4" w14:textId="4B14B79B" w:rsidR="000919E2" w:rsidRPr="001B5E12" w:rsidRDefault="00B61929" w:rsidP="000919E2">
            <w:pPr>
              <w:spacing w:before="0"/>
              <w:rPr>
                <w:rFonts w:ascii="Tahoma" w:hAnsi="Tahoma" w:cs="Tahoma"/>
                <w:sz w:val="18"/>
                <w:szCs w:val="18"/>
                <w:rtl/>
              </w:rPr>
            </w:pPr>
            <w:r>
              <w:rPr>
                <w:rFonts w:ascii="Tahoma" w:hAnsi="Tahoma" w:cs="Tahoma" w:hint="cs"/>
                <w:sz w:val="18"/>
                <w:szCs w:val="18"/>
                <w:rtl/>
              </w:rPr>
              <w:t>98,400 $</w:t>
            </w:r>
            <w:bookmarkStart w:id="0" w:name="_GoBack"/>
            <w:bookmarkEnd w:id="0"/>
          </w:p>
        </w:tc>
      </w:tr>
      <w:tr w:rsidR="000919E2" w:rsidRPr="00B95F1B" w14:paraId="1014CCA8" w14:textId="77777777" w:rsidTr="005858F6">
        <w:tc>
          <w:tcPr>
            <w:tcW w:w="2634" w:type="dxa"/>
            <w:shd w:val="clear" w:color="auto" w:fill="E6E6E6"/>
          </w:tcPr>
          <w:p w14:paraId="1014CCA6" w14:textId="62B4C234" w:rsidR="000919E2" w:rsidRPr="001B5E12" w:rsidRDefault="000919E2" w:rsidP="000919E2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1B5E12">
              <w:rPr>
                <w:rFonts w:ascii="Arial" w:hAnsi="Arial" w:cs="FrankRuehl" w:hint="cs"/>
                <w:bCs/>
                <w:rtl/>
              </w:rPr>
              <w:t xml:space="preserve">תקופת ההתקשרות: </w:t>
            </w:r>
          </w:p>
        </w:tc>
        <w:tc>
          <w:tcPr>
            <w:tcW w:w="6226" w:type="dxa"/>
            <w:gridSpan w:val="2"/>
          </w:tcPr>
          <w:p w14:paraId="1014CCA7" w14:textId="290D2D02" w:rsidR="00B61929" w:rsidRPr="00F72BFF" w:rsidRDefault="001F474D" w:rsidP="00B61929">
            <w:pPr>
              <w:spacing w:before="0"/>
              <w:rPr>
                <w:rFonts w:ascii="Tahoma" w:hAnsi="Tahoma" w:cs="Tahoma"/>
                <w:sz w:val="18"/>
                <w:szCs w:val="18"/>
                <w:rtl/>
              </w:rPr>
            </w:pPr>
            <w:r>
              <w:rPr>
                <w:rFonts w:ascii="Tahoma" w:hAnsi="Tahoma" w:cs="Tahoma" w:hint="cs"/>
                <w:sz w:val="18"/>
                <w:szCs w:val="18"/>
                <w:rtl/>
              </w:rPr>
              <w:t>15</w:t>
            </w:r>
            <w:r w:rsidR="001B5E12" w:rsidRPr="001B5E12">
              <w:rPr>
                <w:rFonts w:ascii="Tahoma" w:hAnsi="Tahoma" w:cs="Tahoma" w:hint="cs"/>
                <w:sz w:val="18"/>
                <w:szCs w:val="18"/>
                <w:rtl/>
              </w:rPr>
              <w:t>.</w:t>
            </w:r>
            <w:r>
              <w:rPr>
                <w:rFonts w:ascii="Tahoma" w:hAnsi="Tahoma" w:cs="Tahoma" w:hint="cs"/>
                <w:sz w:val="18"/>
                <w:szCs w:val="18"/>
                <w:rtl/>
              </w:rPr>
              <w:t>8</w:t>
            </w:r>
            <w:r w:rsidR="001B5E12" w:rsidRPr="001B5E12">
              <w:rPr>
                <w:rFonts w:ascii="Tahoma" w:hAnsi="Tahoma" w:cs="Tahoma" w:hint="cs"/>
                <w:sz w:val="18"/>
                <w:szCs w:val="18"/>
                <w:rtl/>
              </w:rPr>
              <w:t>.202</w:t>
            </w:r>
            <w:r w:rsidR="003C2429">
              <w:rPr>
                <w:rFonts w:ascii="Tahoma" w:hAnsi="Tahoma" w:cs="Tahoma" w:hint="cs"/>
                <w:sz w:val="18"/>
                <w:szCs w:val="18"/>
                <w:rtl/>
              </w:rPr>
              <w:t>2</w:t>
            </w:r>
            <w:r w:rsidR="001B5E12" w:rsidRPr="001B5E12">
              <w:rPr>
                <w:rFonts w:ascii="Tahoma" w:hAnsi="Tahoma" w:cs="Tahoma" w:hint="cs"/>
                <w:sz w:val="18"/>
                <w:szCs w:val="18"/>
                <w:rtl/>
              </w:rPr>
              <w:t xml:space="preserve"> ועד </w:t>
            </w:r>
            <w:r w:rsidR="00B61929">
              <w:rPr>
                <w:rFonts w:ascii="Tahoma" w:hAnsi="Tahoma" w:cs="Tahoma" w:hint="cs"/>
                <w:sz w:val="18"/>
                <w:szCs w:val="18"/>
                <w:rtl/>
              </w:rPr>
              <w:t>14.08.2025</w:t>
            </w:r>
          </w:p>
        </w:tc>
      </w:tr>
    </w:tbl>
    <w:p w14:paraId="1014CCA9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</w:p>
    <w:p w14:paraId="1014CCAA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</w:p>
    <w:p w14:paraId="47833388" w14:textId="7AF749E4" w:rsidR="000919E2" w:rsidRDefault="000919E2" w:rsidP="005858F6">
      <w:pPr>
        <w:keepNext/>
        <w:overflowPunct w:val="0"/>
        <w:autoSpaceDE w:val="0"/>
        <w:autoSpaceDN w:val="0"/>
        <w:adjustRightInd w:val="0"/>
        <w:spacing w:before="0" w:after="0" w:line="240" w:lineRule="auto"/>
        <w:jc w:val="both"/>
        <w:textAlignment w:val="baseline"/>
        <w:rPr>
          <w:rtl/>
        </w:rPr>
      </w:pPr>
    </w:p>
    <w:p w14:paraId="2E06CA4B" w14:textId="77777777" w:rsidR="000919E2" w:rsidRPr="00B95F1B" w:rsidRDefault="000919E2" w:rsidP="000919E2">
      <w:pPr>
        <w:spacing w:before="0" w:after="0" w:line="240" w:lineRule="auto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>נימוקים כי הספק הוא ספק יחיד או כי הטובין הם טובי חוץ</w:t>
      </w:r>
    </w:p>
    <w:p w14:paraId="558B78C9" w14:textId="77777777" w:rsidR="000919E2" w:rsidRPr="00B95F1B" w:rsidRDefault="000919E2" w:rsidP="000919E2">
      <w:pPr>
        <w:spacing w:before="0" w:after="0" w:line="240" w:lineRule="auto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>(</w:t>
      </w:r>
      <w:r w:rsidRPr="00B95F1B">
        <w:rPr>
          <w:rFonts w:ascii="Arial" w:hAnsi="Arial" w:cs="FrankRuehl" w:hint="cs"/>
          <w:b/>
          <w:rtl/>
        </w:rPr>
        <w:t>במקרה הצורך ניתן לצרף עמודים נוספים וכל מסמך רלוונטי נוסף</w:t>
      </w:r>
      <w:r w:rsidRPr="00B95F1B">
        <w:rPr>
          <w:rFonts w:ascii="Arial" w:hAnsi="Arial" w:cs="FrankRuehl" w:hint="cs"/>
          <w:bCs/>
          <w:rtl/>
        </w:rPr>
        <w:t>)</w:t>
      </w:r>
    </w:p>
    <w:p w14:paraId="62A5932E" w14:textId="77777777" w:rsidR="000919E2" w:rsidRPr="00B95F1B" w:rsidRDefault="000919E2" w:rsidP="000919E2">
      <w:pPr>
        <w:spacing w:before="0" w:after="0" w:line="240" w:lineRule="auto"/>
        <w:rPr>
          <w:rFonts w:ascii="Arial" w:hAnsi="Arial" w:cs="FrankRuehl"/>
          <w:bCs/>
          <w:rtl/>
        </w:rPr>
      </w:pPr>
    </w:p>
    <w:p w14:paraId="050C3597" w14:textId="77777777" w:rsidR="000919E2" w:rsidRPr="00B95F1B" w:rsidRDefault="000919E2" w:rsidP="000919E2">
      <w:pPr>
        <w:spacing w:before="0" w:after="0" w:line="360" w:lineRule="auto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 xml:space="preserve">נא להתייחס לסעיפים הבאים: </w:t>
      </w:r>
    </w:p>
    <w:p w14:paraId="40708838" w14:textId="77777777" w:rsidR="000919E2" w:rsidRPr="00B95F1B" w:rsidRDefault="000919E2" w:rsidP="000919E2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>האמצעים שבהם נערכו בדיקות לאיתור ספקים נוספים והכנת חוות דעת</w:t>
      </w:r>
      <w:r w:rsidRPr="00B95F1B">
        <w:rPr>
          <w:rFonts w:ascii="Arial" w:hAnsi="Arial" w:cs="FrankRuehl" w:hint="cs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3826A62F" w14:textId="77777777" w:rsidR="000919E2" w:rsidRPr="00B95F1B" w:rsidRDefault="000919E2" w:rsidP="000919E2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>ממצאי הבדיקה</w:t>
      </w:r>
      <w:r w:rsidRPr="00B95F1B">
        <w:rPr>
          <w:rFonts w:ascii="Arial" w:hAnsi="Arial" w:cs="FrankRuehl" w:hint="cs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חוץ).</w:t>
      </w:r>
    </w:p>
    <w:p w14:paraId="3DC22ABF" w14:textId="77777777" w:rsidR="000919E2" w:rsidRPr="00B95F1B" w:rsidRDefault="000919E2" w:rsidP="000919E2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/>
          <w:rtl/>
        </w:rPr>
        <w:t>נימוקים והערות נוספות</w:t>
      </w:r>
      <w:r w:rsidRPr="00B95F1B">
        <w:rPr>
          <w:rFonts w:ascii="Arial" w:hAnsi="Arial" w:cs="FrankRuehl" w:hint="cs"/>
          <w:bCs/>
          <w:rtl/>
        </w:rPr>
        <w:t>.</w:t>
      </w:r>
    </w:p>
    <w:p w14:paraId="5CEEBAC6" w14:textId="77777777" w:rsidR="000919E2" w:rsidRPr="00B95F1B" w:rsidRDefault="000919E2" w:rsidP="000919E2">
      <w:pPr>
        <w:spacing w:before="0" w:after="0" w:line="240" w:lineRule="auto"/>
        <w:rPr>
          <w:rFonts w:ascii="Arial" w:hAnsi="Arial" w:cs="FrankRuehl"/>
          <w:b/>
          <w:rtl/>
        </w:rPr>
      </w:pPr>
    </w:p>
    <w:tbl>
      <w:tblPr>
        <w:tblStyle w:val="2"/>
        <w:bidiVisual/>
        <w:tblW w:w="0" w:type="auto"/>
        <w:tblInd w:w="-3" w:type="dxa"/>
        <w:tblLook w:val="01E0" w:firstRow="1" w:lastRow="1" w:firstColumn="1" w:lastColumn="1" w:noHBand="0" w:noVBand="0"/>
      </w:tblPr>
      <w:tblGrid>
        <w:gridCol w:w="8923"/>
      </w:tblGrid>
      <w:tr w:rsidR="000919E2" w:rsidRPr="00B95F1B" w14:paraId="590A72D6" w14:textId="77777777" w:rsidTr="00881D4E">
        <w:trPr>
          <w:trHeight w:val="3404"/>
        </w:trPr>
        <w:tc>
          <w:tcPr>
            <w:tcW w:w="9149" w:type="dxa"/>
          </w:tcPr>
          <w:p w14:paraId="2E359DE8" w14:textId="77777777" w:rsidR="000919E2" w:rsidRDefault="000919E2" w:rsidP="000919E2">
            <w:pPr>
              <w:spacing w:before="0"/>
              <w:rPr>
                <w:rFonts w:ascii="Tahoma" w:hAnsi="Tahoma" w:cs="Tahoma"/>
                <w:sz w:val="18"/>
                <w:szCs w:val="18"/>
                <w:rtl/>
              </w:rPr>
            </w:pPr>
            <w:r>
              <w:rPr>
                <w:rFonts w:ascii="Tahoma" w:hAnsi="Tahoma" w:cs="Tahoma" w:hint="cs"/>
                <w:sz w:val="18"/>
                <w:szCs w:val="18"/>
                <w:rtl/>
              </w:rPr>
              <w:t xml:space="preserve">לשם איתור נותני השירות בנושא בוצע חיפוש מקיף באינטרנט ומול משרדי ממשלה נוספים. </w:t>
            </w:r>
          </w:p>
          <w:p w14:paraId="59F7A492" w14:textId="77777777" w:rsidR="000919E2" w:rsidRDefault="000919E2" w:rsidP="000919E2">
            <w:pPr>
              <w:spacing w:before="0"/>
              <w:rPr>
                <w:rFonts w:ascii="Arial" w:hAnsi="Arial" w:cs="FrankRuehl"/>
                <w:bCs/>
                <w:sz w:val="18"/>
                <w:szCs w:val="18"/>
                <w:rtl/>
              </w:rPr>
            </w:pPr>
            <w:r>
              <w:rPr>
                <w:rFonts w:ascii="Tahoma" w:hAnsi="Tahoma" w:cs="Tahoma" w:hint="cs"/>
                <w:sz w:val="18"/>
                <w:szCs w:val="18"/>
                <w:rtl/>
              </w:rPr>
              <w:t xml:space="preserve">ממצאי הבדיקה העלו כי </w:t>
            </w:r>
            <w:r w:rsidRPr="00DC2034">
              <w:rPr>
                <w:rFonts w:ascii="Tahoma" w:hAnsi="Tahoma" w:cs="Tahoma" w:hint="cs"/>
                <w:sz w:val="18"/>
                <w:szCs w:val="18"/>
                <w:rtl/>
              </w:rPr>
              <w:t xml:space="preserve">חברת </w:t>
            </w:r>
            <w:r w:rsidRPr="00B53643">
              <w:rPr>
                <w:rFonts w:cs="FrankRuehl" w:hint="eastAsia"/>
                <w:b/>
                <w:bCs/>
                <w:color w:val="000000"/>
                <w:sz w:val="24"/>
                <w:szCs w:val="24"/>
                <w:rtl/>
              </w:rPr>
              <w:t>חברת</w:t>
            </w:r>
            <w:r w:rsidRPr="00B53643">
              <w:rPr>
                <w:rFonts w:cs="FrankRueh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B53643">
              <w:rPr>
                <w:rFonts w:cs="FrankRuehl" w:hint="eastAsia"/>
                <w:b/>
                <w:bCs/>
                <w:color w:val="000000"/>
                <w:sz w:val="24"/>
                <w:szCs w:val="24"/>
                <w:rtl/>
              </w:rPr>
              <w:t>סיסטמטיקס</w:t>
            </w:r>
            <w:r w:rsidRPr="00B53643">
              <w:rPr>
                <w:rFonts w:cs="FrankRueh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B53643">
              <w:rPr>
                <w:rFonts w:cs="FrankRuehl" w:hint="eastAsia"/>
                <w:b/>
                <w:bCs/>
                <w:color w:val="000000"/>
                <w:sz w:val="24"/>
                <w:szCs w:val="24"/>
                <w:rtl/>
              </w:rPr>
              <w:t>טכנולוגיות</w:t>
            </w:r>
            <w:r w:rsidRPr="00B53643">
              <w:rPr>
                <w:rFonts w:cs="FrankRueh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B53643">
              <w:rPr>
                <w:rFonts w:cs="FrankRuehl" w:hint="eastAsia"/>
                <w:b/>
                <w:bCs/>
                <w:color w:val="000000"/>
                <w:sz w:val="24"/>
                <w:szCs w:val="24"/>
                <w:rtl/>
              </w:rPr>
              <w:t>בע</w:t>
            </w:r>
            <w:r w:rsidRPr="00B53643">
              <w:rPr>
                <w:rFonts w:cs="FrankRuehl"/>
                <w:b/>
                <w:bCs/>
                <w:color w:val="000000"/>
                <w:sz w:val="24"/>
                <w:szCs w:val="24"/>
                <w:rtl/>
              </w:rPr>
              <w:t>"</w:t>
            </w:r>
            <w:r w:rsidRPr="00B53643">
              <w:rPr>
                <w:rFonts w:cs="FrankRuehl" w:hint="eastAsia"/>
                <w:b/>
                <w:bCs/>
                <w:color w:val="000000"/>
                <w:sz w:val="24"/>
                <w:szCs w:val="24"/>
                <w:rtl/>
              </w:rPr>
              <w:t>מ</w:t>
            </w:r>
            <w:r w:rsidRPr="00DC2034">
              <w:rPr>
                <w:rFonts w:ascii="Tahoma" w:hAnsi="Tahoma" w:cs="Tahoma" w:hint="cs"/>
                <w:sz w:val="18"/>
                <w:szCs w:val="18"/>
                <w:rtl/>
              </w:rPr>
              <w:t xml:space="preserve"> היא הספק היחיד </w:t>
            </w:r>
            <w:r>
              <w:rPr>
                <w:rFonts w:ascii="Tahoma" w:hAnsi="Tahoma" w:cs="Tahoma" w:hint="cs"/>
                <w:sz w:val="18"/>
                <w:szCs w:val="18"/>
                <w:rtl/>
              </w:rPr>
              <w:t xml:space="preserve">בישראל </w:t>
            </w:r>
            <w:r w:rsidRPr="00DC2034">
              <w:rPr>
                <w:rFonts w:ascii="Tahoma" w:hAnsi="Tahoma" w:cs="Tahoma" w:hint="cs"/>
                <w:sz w:val="18"/>
                <w:szCs w:val="18"/>
                <w:rtl/>
              </w:rPr>
              <w:t>למתן שירות זה. מצ"ב אישור ספק יחיד</w:t>
            </w:r>
            <w:r>
              <w:rPr>
                <w:rFonts w:ascii="Arial" w:hAnsi="Arial" w:cs="FrankRuehl" w:hint="cs"/>
                <w:bCs/>
                <w:sz w:val="18"/>
                <w:szCs w:val="18"/>
                <w:rtl/>
              </w:rPr>
              <w:t>.</w:t>
            </w:r>
          </w:p>
          <w:p w14:paraId="1E205285" w14:textId="710321D3" w:rsidR="000919E2" w:rsidRPr="00035EC7" w:rsidRDefault="000919E2" w:rsidP="000919E2">
            <w:pPr>
              <w:pStyle w:val="ab"/>
              <w:spacing w:before="0" w:line="360" w:lineRule="auto"/>
              <w:jc w:val="both"/>
              <w:rPr>
                <w:rFonts w:ascii="Arial" w:hAnsi="Arial" w:cs="FrankRuehl"/>
                <w:b/>
                <w:rtl/>
              </w:rPr>
            </w:pPr>
          </w:p>
        </w:tc>
      </w:tr>
    </w:tbl>
    <w:p w14:paraId="00E45044" w14:textId="77777777" w:rsidR="000919E2" w:rsidRPr="00B95F1B" w:rsidRDefault="000919E2" w:rsidP="000919E2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51E7EFFB" w14:textId="77777777" w:rsidR="000919E2" w:rsidRPr="00B95F1B" w:rsidRDefault="000919E2" w:rsidP="000919E2">
      <w:pPr>
        <w:spacing w:before="0" w:after="0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/>
          <w:bCs/>
          <w:rtl/>
        </w:rPr>
        <w:t>לאור הנימוקים שמני</w:t>
      </w:r>
      <w:r w:rsidRPr="00B95F1B">
        <w:rPr>
          <w:rFonts w:ascii="Arial" w:hAnsi="Arial" w:cs="FrankRuehl" w:hint="cs"/>
          <w:bCs/>
          <w:rtl/>
        </w:rPr>
        <w:t>תי</w:t>
      </w:r>
      <w:r w:rsidRPr="00B95F1B">
        <w:rPr>
          <w:rFonts w:ascii="Arial" w:hAnsi="Arial" w:cs="FrankRuehl"/>
          <w:bCs/>
          <w:rtl/>
        </w:rPr>
        <w:t xml:space="preserve"> לעיל אנו מבקשים לערוך ההתקשרות בהליך </w:t>
      </w:r>
      <w:r w:rsidRPr="00B95F1B">
        <w:rPr>
          <w:rFonts w:ascii="Arial" w:hAnsi="Arial" w:cs="FrankRuehl" w:hint="cs"/>
          <w:bCs/>
          <w:rtl/>
        </w:rPr>
        <w:t>פטור ממכרז.</w:t>
      </w:r>
    </w:p>
    <w:p w14:paraId="49EE61A0" w14:textId="77777777" w:rsidR="000919E2" w:rsidRPr="00B95F1B" w:rsidRDefault="000919E2" w:rsidP="000919E2">
      <w:pPr>
        <w:spacing w:before="0" w:after="0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>חוות דעתי זו ניתנת מתוקף היותי הסמכות המקצועית לנושא זה.</w:t>
      </w:r>
    </w:p>
    <w:p w14:paraId="59241C94" w14:textId="77777777" w:rsidR="000919E2" w:rsidRPr="00B95F1B" w:rsidRDefault="000919E2" w:rsidP="000919E2">
      <w:pPr>
        <w:spacing w:before="0" w:after="0"/>
        <w:rPr>
          <w:rFonts w:ascii="Times New Roman" w:hAnsi="Times New Roman" w:cs="FrankRuehl"/>
          <w:rtl/>
        </w:rPr>
      </w:pPr>
      <w:r w:rsidRPr="00B95F1B">
        <w:rPr>
          <w:rFonts w:ascii="Arial" w:hAnsi="Arial" w:cs="FrankRuehl" w:hint="cs"/>
          <w:bCs/>
          <w:rtl/>
        </w:rPr>
        <w:t>בכבוד רב,</w:t>
      </w:r>
      <w:r w:rsidRPr="00B95F1B">
        <w:rPr>
          <w:rFonts w:ascii="Arial" w:hAnsi="Arial" w:cs="FrankRuehl" w:hint="cs"/>
          <w:b/>
          <w:rtl/>
        </w:rPr>
        <w:t xml:space="preserve">                                               </w:t>
      </w:r>
      <w:r w:rsidRPr="00B95F1B">
        <w:rPr>
          <w:rFonts w:ascii="Times New Roman" w:hAnsi="Times New Roman" w:cs="FrankRuehl" w:hint="cs"/>
          <w:rtl/>
        </w:rPr>
        <w:tab/>
      </w:r>
      <w:r w:rsidRPr="00B95F1B">
        <w:rPr>
          <w:rFonts w:ascii="Times New Roman" w:hAnsi="Times New Roman" w:cs="FrankRuehl" w:hint="cs"/>
          <w:rtl/>
        </w:rPr>
        <w:tab/>
      </w:r>
      <w:r w:rsidRPr="00B95F1B">
        <w:rPr>
          <w:rFonts w:ascii="Times New Roman" w:hAnsi="Times New Roman" w:cs="FrankRuehl" w:hint="cs"/>
          <w:rtl/>
        </w:rPr>
        <w:tab/>
      </w:r>
    </w:p>
    <w:tbl>
      <w:tblPr>
        <w:tblStyle w:val="2"/>
        <w:bidiVisual/>
        <w:tblW w:w="0" w:type="auto"/>
        <w:tblLook w:val="01E0" w:firstRow="1" w:lastRow="1" w:firstColumn="1" w:lastColumn="1" w:noHBand="0" w:noVBand="0"/>
      </w:tblPr>
      <w:tblGrid>
        <w:gridCol w:w="3146"/>
        <w:gridCol w:w="3565"/>
        <w:gridCol w:w="2209"/>
      </w:tblGrid>
      <w:tr w:rsidR="000919E2" w:rsidRPr="00B95F1B" w14:paraId="7501902B" w14:textId="77777777" w:rsidTr="00881D4E">
        <w:trPr>
          <w:trHeight w:val="385"/>
        </w:trPr>
        <w:tc>
          <w:tcPr>
            <w:tcW w:w="3267" w:type="dxa"/>
          </w:tcPr>
          <w:p w14:paraId="5969315B" w14:textId="77777777" w:rsidR="000919E2" w:rsidRPr="00B95F1B" w:rsidRDefault="000919E2" w:rsidP="00881D4E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  <w:r>
              <w:rPr>
                <w:rFonts w:ascii="Times New Roman" w:hAnsi="Times New Roman" w:cs="FrankRuehl" w:hint="cs"/>
                <w:rtl/>
              </w:rPr>
              <w:t>גב' ריבה שירזי</w:t>
            </w:r>
          </w:p>
          <w:p w14:paraId="339756DC" w14:textId="77777777" w:rsidR="000919E2" w:rsidRPr="00B95F1B" w:rsidRDefault="000919E2" w:rsidP="00881D4E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</w:p>
        </w:tc>
        <w:tc>
          <w:tcPr>
            <w:tcW w:w="3705" w:type="dxa"/>
          </w:tcPr>
          <w:p w14:paraId="4FEC17DA" w14:textId="77777777" w:rsidR="000919E2" w:rsidRPr="00B95F1B" w:rsidRDefault="000919E2" w:rsidP="00881D4E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  <w:r>
              <w:rPr>
                <w:rFonts w:ascii="Times New Roman" w:hAnsi="Times New Roman" w:cs="FrankRuehl" w:hint="cs"/>
                <w:rtl/>
              </w:rPr>
              <w:t>מנהלת אגף בכיר טכנולוגיות דיגטליות מידע</w:t>
            </w:r>
          </w:p>
        </w:tc>
        <w:tc>
          <w:tcPr>
            <w:tcW w:w="2291" w:type="dxa"/>
          </w:tcPr>
          <w:p w14:paraId="2F5BEF8C" w14:textId="77777777" w:rsidR="000919E2" w:rsidRPr="00B95F1B" w:rsidRDefault="000919E2" w:rsidP="00881D4E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</w:p>
        </w:tc>
      </w:tr>
      <w:tr w:rsidR="000919E2" w:rsidRPr="00B95F1B" w14:paraId="47BF12F8" w14:textId="77777777" w:rsidTr="00881D4E">
        <w:trPr>
          <w:trHeight w:val="415"/>
        </w:trPr>
        <w:tc>
          <w:tcPr>
            <w:tcW w:w="3267" w:type="dxa"/>
            <w:shd w:val="clear" w:color="auto" w:fill="F8F8F6"/>
          </w:tcPr>
          <w:p w14:paraId="5804B84E" w14:textId="77777777" w:rsidR="000919E2" w:rsidRPr="00B95F1B" w:rsidRDefault="000919E2" w:rsidP="00881D4E">
            <w:pPr>
              <w:spacing w:before="0"/>
              <w:jc w:val="center"/>
              <w:rPr>
                <w:rFonts w:ascii="Times New Roman" w:hAnsi="Times New Roman" w:cs="FrankRuehl"/>
                <w:bCs/>
                <w:rtl/>
              </w:rPr>
            </w:pPr>
            <w:r>
              <w:rPr>
                <w:rFonts w:ascii="Arial" w:hAnsi="Arial" w:cs="FrankRuehl" w:hint="cs"/>
                <w:bCs/>
                <w:rtl/>
              </w:rPr>
              <w:t>שם בעל הסמכות המקצועית</w:t>
            </w:r>
          </w:p>
        </w:tc>
        <w:tc>
          <w:tcPr>
            <w:tcW w:w="3705" w:type="dxa"/>
            <w:shd w:val="clear" w:color="auto" w:fill="F8F8F6"/>
          </w:tcPr>
          <w:p w14:paraId="481F7DC0" w14:textId="77777777" w:rsidR="000919E2" w:rsidRPr="00B95F1B" w:rsidRDefault="000919E2" w:rsidP="00881D4E">
            <w:pPr>
              <w:spacing w:before="0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 xml:space="preserve">תפקיד </w:t>
            </w:r>
            <w:r>
              <w:rPr>
                <w:rFonts w:ascii="Arial" w:hAnsi="Arial" w:cs="FrankRuehl" w:hint="cs"/>
                <w:bCs/>
                <w:rtl/>
              </w:rPr>
              <w:t>בעל הסמכות המקצועית</w:t>
            </w:r>
          </w:p>
        </w:tc>
        <w:tc>
          <w:tcPr>
            <w:tcW w:w="2291" w:type="dxa"/>
            <w:shd w:val="clear" w:color="auto" w:fill="F8F8F6"/>
          </w:tcPr>
          <w:p w14:paraId="7B27FA6D" w14:textId="77777777" w:rsidR="000919E2" w:rsidRPr="00B95F1B" w:rsidRDefault="000919E2" w:rsidP="00881D4E">
            <w:pPr>
              <w:spacing w:before="0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>חתימה</w:t>
            </w:r>
          </w:p>
        </w:tc>
      </w:tr>
    </w:tbl>
    <w:p w14:paraId="0847992D" w14:textId="77777777" w:rsidR="000919E2" w:rsidRPr="00270488" w:rsidRDefault="000919E2" w:rsidP="000919E2">
      <w:pPr>
        <w:keepNext/>
        <w:overflowPunct w:val="0"/>
        <w:autoSpaceDE w:val="0"/>
        <w:autoSpaceDN w:val="0"/>
        <w:adjustRightInd w:val="0"/>
        <w:spacing w:before="0" w:after="0" w:line="240" w:lineRule="auto"/>
        <w:jc w:val="both"/>
        <w:textAlignment w:val="baseline"/>
        <w:rPr>
          <w:rFonts w:ascii="Agency FB" w:hAnsi="Agency FB" w:cs="FrankRuehl"/>
          <w:b/>
          <w:bCs/>
          <w:sz w:val="28"/>
          <w:szCs w:val="28"/>
        </w:rPr>
      </w:pPr>
    </w:p>
    <w:p w14:paraId="3DCC0819" w14:textId="77777777" w:rsidR="000919E2" w:rsidRDefault="000919E2" w:rsidP="000919E2"/>
    <w:p w14:paraId="7BDA96A0" w14:textId="77777777" w:rsidR="000919E2" w:rsidRDefault="000919E2" w:rsidP="005858F6">
      <w:pPr>
        <w:keepNext/>
        <w:overflowPunct w:val="0"/>
        <w:autoSpaceDE w:val="0"/>
        <w:autoSpaceDN w:val="0"/>
        <w:adjustRightInd w:val="0"/>
        <w:spacing w:before="0" w:after="0" w:line="240" w:lineRule="auto"/>
        <w:jc w:val="both"/>
        <w:textAlignment w:val="baseline"/>
      </w:pPr>
    </w:p>
    <w:sectPr w:rsidR="000919E2" w:rsidSect="004E3327">
      <w:headerReference w:type="default" r:id="rId10"/>
      <w:footerReference w:type="even" r:id="rId11"/>
      <w:footerReference w:type="default" r:id="rId12"/>
      <w:pgSz w:w="11907" w:h="16840" w:code="9"/>
      <w:pgMar w:top="426" w:right="1133" w:bottom="1276" w:left="1560" w:header="709" w:footer="709" w:gutter="284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9DEEC" w14:textId="77777777" w:rsidR="0042237A" w:rsidRDefault="0042237A">
      <w:pPr>
        <w:spacing w:before="0" w:after="0" w:line="240" w:lineRule="auto"/>
      </w:pPr>
      <w:r>
        <w:separator/>
      </w:r>
    </w:p>
  </w:endnote>
  <w:endnote w:type="continuationSeparator" w:id="0">
    <w:p w14:paraId="095B868C" w14:textId="77777777" w:rsidR="0042237A" w:rsidRDefault="0042237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4CCDE" w14:textId="77777777" w:rsidR="001D45E3" w:rsidRDefault="001D45E3">
    <w:pPr>
      <w:pStyle w:val="a3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noProof/>
        <w:rtl/>
      </w:rPr>
      <w:t>18</w:t>
    </w:r>
    <w:r>
      <w:rPr>
        <w:rStyle w:val="a5"/>
        <w:rtl/>
      </w:rPr>
      <w:fldChar w:fldCharType="end"/>
    </w:r>
  </w:p>
  <w:p w14:paraId="1014CCDF" w14:textId="77777777" w:rsidR="001D45E3" w:rsidRDefault="001D45E3">
    <w:pPr>
      <w:pStyle w:val="a3"/>
      <w:rPr>
        <w:rtl/>
      </w:rPr>
    </w:pPr>
  </w:p>
  <w:p w14:paraId="1014CCE0" w14:textId="77777777" w:rsidR="001D45E3" w:rsidRDefault="001D45E3"/>
  <w:p w14:paraId="1014CCE1" w14:textId="77777777" w:rsidR="001D45E3" w:rsidRDefault="001D45E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83234164"/>
      <w:docPartObj>
        <w:docPartGallery w:val="Page Numbers (Bottom of Page)"/>
        <w:docPartUnique/>
      </w:docPartObj>
    </w:sdtPr>
    <w:sdtEndPr>
      <w:rPr>
        <w:cs/>
      </w:rPr>
    </w:sdtEndPr>
    <w:sdtContent>
      <w:p w14:paraId="1014CCE2" w14:textId="51DB476F" w:rsidR="001D45E3" w:rsidRDefault="001D45E3">
        <w:pPr>
          <w:pStyle w:val="a3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B61929" w:rsidRPr="00B61929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1014CCE3" w14:textId="77777777" w:rsidR="001D45E3" w:rsidRDefault="001D45E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C8307" w14:textId="77777777" w:rsidR="0042237A" w:rsidRDefault="0042237A">
      <w:pPr>
        <w:spacing w:before="0" w:after="0" w:line="240" w:lineRule="auto"/>
      </w:pPr>
      <w:r>
        <w:separator/>
      </w:r>
    </w:p>
  </w:footnote>
  <w:footnote w:type="continuationSeparator" w:id="0">
    <w:p w14:paraId="53BBAA04" w14:textId="77777777" w:rsidR="0042237A" w:rsidRDefault="0042237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4CCDB" w14:textId="77777777" w:rsidR="001D45E3" w:rsidRDefault="001D45E3" w:rsidP="004E3327">
    <w:pPr>
      <w:pStyle w:val="a6"/>
      <w:tabs>
        <w:tab w:val="clear" w:pos="4153"/>
        <w:tab w:val="clear" w:pos="8306"/>
        <w:tab w:val="left" w:pos="1993"/>
      </w:tabs>
      <w:rPr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014CCE4" wp14:editId="1014CCE5">
          <wp:simplePos x="0" y="0"/>
          <wp:positionH relativeFrom="column">
            <wp:posOffset>-448945</wp:posOffset>
          </wp:positionH>
          <wp:positionV relativeFrom="paragraph">
            <wp:posOffset>-78105</wp:posOffset>
          </wp:positionV>
          <wp:extent cx="6336665" cy="751840"/>
          <wp:effectExtent l="0" t="0" r="6985" b="0"/>
          <wp:wrapSquare wrapText="bothSides"/>
          <wp:docPr id="5" name="תמונה 5" descr="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66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14CCDC" w14:textId="77777777" w:rsidR="001D45E3" w:rsidRDefault="001D45E3" w:rsidP="004E3327">
    <w:pPr>
      <w:pStyle w:val="a6"/>
      <w:spacing w:before="240" w:after="120"/>
      <w:ind w:hanging="1235"/>
      <w:rPr>
        <w:rFonts w:ascii="Arial" w:hAnsi="Arial" w:cs="FrankRuehl"/>
        <w:b/>
        <w:bCs/>
        <w:color w:val="003399"/>
        <w:rtl/>
      </w:rPr>
    </w:pPr>
  </w:p>
  <w:p w14:paraId="1014CCDD" w14:textId="77777777" w:rsidR="001D45E3" w:rsidRPr="003A5169" w:rsidRDefault="001D45E3" w:rsidP="004E3327">
    <w:pPr>
      <w:pStyle w:val="a6"/>
      <w:spacing w:before="240" w:after="120"/>
      <w:ind w:hanging="1235"/>
      <w:rPr>
        <w:rFonts w:ascii="Arial" w:hAnsi="Arial" w:cs="FrankRuehl"/>
        <w:b/>
        <w:bCs/>
        <w:color w:val="003399"/>
        <w:rtl/>
      </w:rPr>
    </w:pPr>
    <w:r>
      <w:rPr>
        <w:rFonts w:ascii="Arial" w:hAnsi="Arial" w:cs="FrankRuehl" w:hint="cs"/>
        <w:b/>
        <w:bCs/>
        <w:color w:val="003399"/>
        <w:rtl/>
      </w:rPr>
      <w:t xml:space="preserve">                    </w:t>
    </w:r>
    <w:r w:rsidRPr="001E7F65">
      <w:rPr>
        <w:rFonts w:ascii="Arial" w:hAnsi="Arial" w:cs="FrankRuehl"/>
        <w:b/>
        <w:bCs/>
        <w:color w:val="003399"/>
        <w:rtl/>
      </w:rPr>
      <w:t>יחידת מכרזים והתקשרויות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57CD"/>
    <w:multiLevelType w:val="hybridMultilevel"/>
    <w:tmpl w:val="20A474C6"/>
    <w:lvl w:ilvl="0" w:tplc="9CE22184">
      <w:numFmt w:val="bullet"/>
      <w:lvlText w:val="-"/>
      <w:lvlJc w:val="left"/>
      <w:pPr>
        <w:ind w:left="720" w:hanging="360"/>
      </w:pPr>
      <w:rPr>
        <w:rFonts w:ascii="Arial" w:eastAsia="Times New Roman" w:hAnsi="Arial" w:cs="FrankRueh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4564"/>
    <w:multiLevelType w:val="hybridMultilevel"/>
    <w:tmpl w:val="B6A2EDBA"/>
    <w:lvl w:ilvl="0" w:tplc="B2C83B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BE58B5C0">
      <w:start w:val="1"/>
      <w:numFmt w:val="decimal"/>
      <w:lvlText w:val="%2."/>
      <w:lvlJc w:val="left"/>
      <w:pPr>
        <w:ind w:left="180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7C1C13"/>
    <w:multiLevelType w:val="multilevel"/>
    <w:tmpl w:val="F4AE65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2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28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1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36" w:hanging="1440"/>
      </w:pPr>
      <w:rPr>
        <w:rFonts w:hint="default"/>
        <w:b/>
      </w:rPr>
    </w:lvl>
  </w:abstractNum>
  <w:abstractNum w:abstractNumId="3" w15:restartNumberingAfterBreak="0">
    <w:nsid w:val="40F4089E"/>
    <w:multiLevelType w:val="hybridMultilevel"/>
    <w:tmpl w:val="357AF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2361F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5" w15:restartNumberingAfterBreak="0">
    <w:nsid w:val="6BBE1F41"/>
    <w:multiLevelType w:val="hybridMultilevel"/>
    <w:tmpl w:val="5B5C4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9A4B53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trackedChange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9AF"/>
    <w:rsid w:val="000919E2"/>
    <w:rsid w:val="000E47B2"/>
    <w:rsid w:val="001B2429"/>
    <w:rsid w:val="001B5E12"/>
    <w:rsid w:val="001D45E3"/>
    <w:rsid w:val="001F006E"/>
    <w:rsid w:val="001F474D"/>
    <w:rsid w:val="00252CC9"/>
    <w:rsid w:val="002838C3"/>
    <w:rsid w:val="002F7E10"/>
    <w:rsid w:val="003C2429"/>
    <w:rsid w:val="0042237A"/>
    <w:rsid w:val="004566A9"/>
    <w:rsid w:val="004C6917"/>
    <w:rsid w:val="004E3327"/>
    <w:rsid w:val="00543497"/>
    <w:rsid w:val="005858F6"/>
    <w:rsid w:val="00675BB4"/>
    <w:rsid w:val="007B497E"/>
    <w:rsid w:val="00805A60"/>
    <w:rsid w:val="00967540"/>
    <w:rsid w:val="00A76F4A"/>
    <w:rsid w:val="00A94524"/>
    <w:rsid w:val="00AD6815"/>
    <w:rsid w:val="00B61929"/>
    <w:rsid w:val="00B62CBA"/>
    <w:rsid w:val="00BE09AF"/>
    <w:rsid w:val="00CF6D3B"/>
    <w:rsid w:val="00D57B05"/>
    <w:rsid w:val="00DC2831"/>
    <w:rsid w:val="00DF222B"/>
    <w:rsid w:val="00F7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4CC4A"/>
  <w15:docId w15:val="{19F0644D-0273-405A-896D-A65D26DE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9AF"/>
    <w:pPr>
      <w:bidi/>
      <w:spacing w:before="100"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Footer"/>
    <w:basedOn w:val="a"/>
    <w:link w:val="a4"/>
    <w:uiPriority w:val="99"/>
    <w:rsid w:val="00BE09AF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aliases w:val="Footer תו"/>
    <w:basedOn w:val="a0"/>
    <w:link w:val="a3"/>
    <w:uiPriority w:val="99"/>
    <w:rsid w:val="00BE09AF"/>
    <w:rPr>
      <w:rFonts w:ascii="Calibri" w:eastAsia="Times New Roman" w:hAnsi="Calibri" w:cs="Arial"/>
      <w:sz w:val="20"/>
      <w:szCs w:val="20"/>
    </w:rPr>
  </w:style>
  <w:style w:type="character" w:styleId="a5">
    <w:name w:val="page number"/>
    <w:basedOn w:val="a0"/>
    <w:rsid w:val="00BE09AF"/>
  </w:style>
  <w:style w:type="paragraph" w:styleId="a6">
    <w:name w:val="header"/>
    <w:basedOn w:val="a"/>
    <w:link w:val="a7"/>
    <w:rsid w:val="00BE09A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BE09AF"/>
    <w:rPr>
      <w:rFonts w:ascii="Calibri" w:eastAsia="Times New Roman" w:hAnsi="Calibri" w:cs="Arial"/>
      <w:sz w:val="20"/>
      <w:szCs w:val="20"/>
    </w:rPr>
  </w:style>
  <w:style w:type="table" w:customStyle="1" w:styleId="2">
    <w:name w:val="טקסט טבלה תחתונה2"/>
    <w:basedOn w:val="a1"/>
    <w:next w:val="a8"/>
    <w:rsid w:val="00BE09A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BE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838C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2838C3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E3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7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ShowRepairView xmlns="http://schemas.microsoft.com/sharepoint/v3" xsi:nil="true"/>
    <xd_ProgID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טופס" ma:contentTypeID="0x01010100693DDC6CD08CB04E8F5C993A69844884" ma:contentTypeVersion="0" ma:contentTypeDescription="מלא טופס זה." ma:contentTypeScope="" ma:versionID="e850caebb3f0787860654ca99ae7e24a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61398c0e76ce7b92c691007fca7d467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ShowRepairView" minOccurs="0"/>
                <xsd:element ref="ns1:TemplateUrl" minOccurs="0"/>
                <xsd:element ref="ns1:xd_ProgI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ShowRepairView" ma:index="8" nillable="true" ma:displayName="הצג תצוגת תיקון" ma:hidden="true" ma:internalName="ShowRepairView">
      <xsd:simpleType>
        <xsd:restriction base="dms:Text"/>
      </xsd:simpleType>
    </xsd:element>
    <xsd:element name="TemplateUrl" ma:index="9" nillable="true" ma:displayName="קישור לתבנית" ma:hidden="true" ma:internalName="TemplateUrl">
      <xsd:simpleType>
        <xsd:restriction base="dms:Text"/>
      </xsd:simpleType>
    </xsd:element>
    <xsd:element name="xd_ProgID" ma:index="10" nillable="true" ma:displayName="קישור קובץ Html" ma:hidden="true" ma:internalName="xd_Prog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 ma:readOnly="tru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2D166D5-969D-4D9E-A60D-9215B4442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CD4F0B-5E41-42C1-A688-8C9E3DA35F18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8F26652-B152-4AD0-B659-8DD85518A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Water Authority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Nikonov Polina</cp:lastModifiedBy>
  <cp:revision>2</cp:revision>
  <cp:lastPrinted>2021-05-05T12:08:00Z</cp:lastPrinted>
  <dcterms:created xsi:type="dcterms:W3CDTF">2022-03-17T10:45:00Z</dcterms:created>
  <dcterms:modified xsi:type="dcterms:W3CDTF">2022-03-17T10:45:00Z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0x01010100693DDC6CD08CB04E8F5C993A69844884</vt:lpwstr>
  </property>
</Properties>
</file>